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drawing>
          <wp:inline distT="0" distB="0" distL="114300" distR="114300">
            <wp:extent cx="5271770" cy="7544435"/>
            <wp:effectExtent l="0" t="0" r="11430" b="12065"/>
            <wp:docPr id="1" name="图片 1" descr="水土保持盖章签字资料_页面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水土保持盖章签字资料_页面_02"/>
                    <pic:cNvPicPr>
                      <a:picLocks noChangeAspect="1"/>
                    </pic:cNvPicPr>
                  </pic:nvPicPr>
                  <pic:blipFill>
                    <a:blip r:embed="rId5"/>
                    <a:stretch>
                      <a:fillRect/>
                    </a:stretch>
                  </pic:blipFill>
                  <pic:spPr>
                    <a:xfrm>
                      <a:off x="0" y="0"/>
                      <a:ext cx="5271770" cy="7544435"/>
                    </a:xfrm>
                    <a:prstGeom prst="rect">
                      <a:avLst/>
                    </a:prstGeom>
                  </pic:spPr>
                </pic:pic>
              </a:graphicData>
            </a:graphic>
          </wp:inline>
        </w:drawing>
      </w:r>
    </w:p>
    <w:p>
      <w:pPr>
        <w:rPr>
          <w:rFonts w:ascii="Times New Roman" w:hAnsi="Times New Roman" w:cs="Times New Roman"/>
          <w:sz w:val="32"/>
          <w:szCs w:val="32"/>
        </w:rPr>
      </w:pPr>
    </w:p>
    <w:p>
      <w:pPr>
        <w:rPr>
          <w:rFonts w:ascii="Times New Roman" w:hAnsi="Times New Roman" w:cs="Times New Roman"/>
        </w:rPr>
      </w:pPr>
    </w:p>
    <w:p>
      <w:pPr>
        <w:rPr>
          <w:rFonts w:ascii="Times New Roman" w:hAnsi="Times New Roman" w:eastAsia="黑体" w:cs="Times New Roman"/>
          <w:sz w:val="44"/>
          <w:szCs w:val="44"/>
        </w:rPr>
      </w:pPr>
    </w:p>
    <w:p>
      <w:pPr>
        <w:spacing w:before="156" w:beforeLines="50" w:after="156" w:afterLines="50"/>
        <w:jc w:val="center"/>
        <w:rPr>
          <w:rFonts w:ascii="Times New Roman" w:hAnsi="Times New Roman" w:eastAsia="黑体" w:cs="Times New Roman"/>
          <w:sz w:val="30"/>
          <w:szCs w:val="30"/>
        </w:rPr>
      </w:pPr>
      <w:r>
        <w:rPr>
          <w:rFonts w:ascii="Times New Roman" w:hAnsi="Times New Roman" w:eastAsia="黑体" w:cs="Times New Roman"/>
          <w:sz w:val="30"/>
          <w:szCs w:val="30"/>
        </w:rPr>
        <w:t>一、生产建设项目水土保持设施验收基本情况表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7"/>
        <w:gridCol w:w="3479"/>
        <w:gridCol w:w="850"/>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项目名称</w:t>
            </w:r>
          </w:p>
        </w:tc>
        <w:tc>
          <w:tcPr>
            <w:tcW w:w="2041" w:type="pct"/>
            <w:vAlign w:val="center"/>
          </w:tcPr>
          <w:p>
            <w:pPr>
              <w:ind w:left="120" w:leftChars="57"/>
              <w:jc w:val="left"/>
              <w:rPr>
                <w:rFonts w:ascii="Times New Roman" w:hAnsi="Times New Roman" w:eastAsia="仿宋_GB2312" w:cs="Times New Roman"/>
                <w:bCs/>
                <w:color w:val="000000"/>
                <w:sz w:val="24"/>
                <w:szCs w:val="24"/>
              </w:rPr>
            </w:pPr>
            <w:r>
              <w:rPr>
                <w:rFonts w:hint="default" w:ascii="Times New Roman" w:hAnsi="Times New Roman" w:eastAsia="仿宋_GB2312" w:cs="Times New Roman"/>
                <w:color w:val="auto"/>
                <w:sz w:val="24"/>
              </w:rPr>
              <w:t>年产2万吨电池级碳酸锂（氢氧化锂）生产线建设项目</w:t>
            </w:r>
          </w:p>
        </w:tc>
        <w:tc>
          <w:tcPr>
            <w:tcW w:w="49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行业类别</w:t>
            </w:r>
          </w:p>
        </w:tc>
        <w:tc>
          <w:tcPr>
            <w:tcW w:w="778" w:type="pct"/>
            <w:vAlign w:val="center"/>
          </w:tcPr>
          <w:p>
            <w:pPr>
              <w:ind w:left="120" w:leftChars="57"/>
              <w:jc w:val="center"/>
              <w:rPr>
                <w:rFonts w:ascii="Times New Roman" w:hAnsi="Times New Roman" w:eastAsia="仿宋_GB2312" w:cs="Times New Roman"/>
                <w:bCs/>
                <w:color w:val="000000"/>
                <w:sz w:val="24"/>
                <w:szCs w:val="24"/>
              </w:rPr>
            </w:pPr>
            <w:r>
              <w:rPr>
                <w:rFonts w:hint="eastAsia" w:ascii="Times New Roman" w:hAnsi="Times New Roman" w:eastAsia="仿宋_GB2312" w:cs="Times New Roman"/>
                <w:bCs/>
                <w:color w:val="000000"/>
                <w:sz w:val="24"/>
                <w:szCs w:val="24"/>
                <w:lang w:eastAsia="zh-CN"/>
              </w:rPr>
              <w:t>工业园区工程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主管部门</w:t>
            </w:r>
          </w:p>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（或主要投资方）</w:t>
            </w:r>
          </w:p>
        </w:tc>
        <w:tc>
          <w:tcPr>
            <w:tcW w:w="2041" w:type="pct"/>
            <w:vAlign w:val="center"/>
          </w:tcPr>
          <w:p>
            <w:pPr>
              <w:ind w:left="120" w:leftChars="57"/>
              <w:jc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auto"/>
                <w:sz w:val="24"/>
              </w:rPr>
              <w:t>雅化锂业（雅安）有限公</w:t>
            </w:r>
            <w:r>
              <w:rPr>
                <w:rFonts w:hint="eastAsia" w:ascii="Times New Roman" w:hAnsi="Times New Roman" w:eastAsia="仿宋_GB2312" w:cs="Times New Roman"/>
                <w:bCs/>
                <w:color w:val="000000"/>
                <w:sz w:val="24"/>
                <w:szCs w:val="24"/>
              </w:rPr>
              <w:t>司</w:t>
            </w:r>
          </w:p>
        </w:tc>
        <w:tc>
          <w:tcPr>
            <w:tcW w:w="49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项目性质</w:t>
            </w:r>
          </w:p>
        </w:tc>
        <w:tc>
          <w:tcPr>
            <w:tcW w:w="778" w:type="pct"/>
            <w:vAlign w:val="center"/>
          </w:tcPr>
          <w:p>
            <w:pPr>
              <w:rPr>
                <w:rFonts w:ascii="Times New Roman" w:hAnsi="Times New Roman" w:eastAsia="仿宋_GB2312" w:cs="Times New Roman"/>
                <w:bCs/>
                <w:color w:val="000000"/>
                <w:sz w:val="24"/>
                <w:szCs w:val="24"/>
              </w:rPr>
            </w:pPr>
            <w:r>
              <w:rPr>
                <w:rFonts w:hint="eastAsia" w:ascii="Times New Roman" w:hAnsi="Times New Roman" w:eastAsia="仿宋_GB2312" w:cs="Times New Roman"/>
                <w:bCs/>
                <w:color w:val="000000"/>
                <w:sz w:val="24"/>
                <w:szCs w:val="24"/>
              </w:rPr>
              <w:t>新建</w:t>
            </w:r>
          </w:p>
          <w:p>
            <w:pPr>
              <w:rPr>
                <w:rFonts w:ascii="Times New Roman" w:hAnsi="Times New Roman" w:eastAsia="仿宋_GB2312" w:cs="Times New Roman"/>
                <w:bCs/>
                <w:color w:val="000000"/>
                <w:sz w:val="24"/>
                <w:szCs w:val="24"/>
              </w:rPr>
            </w:pPr>
            <w:r>
              <w:rPr>
                <w:rFonts w:hint="eastAsia" w:ascii="Times New Roman" w:hAnsi="Times New Roman" w:eastAsia="仿宋_GB2312" w:cs="Times New Roman"/>
                <w:bCs/>
                <w:color w:val="000000"/>
                <w:sz w:val="24"/>
                <w:szCs w:val="24"/>
              </w:rPr>
              <w:t>建设</w:t>
            </w:r>
            <w:r>
              <w:rPr>
                <w:rFonts w:ascii="Times New Roman" w:hAnsi="Times New Roman" w:eastAsia="仿宋_GB2312" w:cs="Times New Roman"/>
                <w:bCs/>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水土保持方案批准机关、文号及时间</w:t>
            </w:r>
          </w:p>
        </w:tc>
        <w:tc>
          <w:tcPr>
            <w:tcW w:w="3318" w:type="pct"/>
            <w:gridSpan w:val="3"/>
            <w:vAlign w:val="center"/>
          </w:tcPr>
          <w:p>
            <w:pPr>
              <w:ind w:left="120" w:leftChars="57"/>
              <w:jc w:val="center"/>
              <w:rPr>
                <w:rFonts w:hint="eastAsia" w:ascii="Times New Roman" w:hAnsi="Times New Roman" w:eastAsia="仿宋_GB2312" w:cs="Times New Roman"/>
                <w:bCs/>
                <w:color w:val="000000"/>
                <w:sz w:val="24"/>
                <w:szCs w:val="24"/>
                <w:lang w:eastAsia="zh-CN"/>
              </w:rPr>
            </w:pPr>
            <w:r>
              <w:rPr>
                <w:rFonts w:hint="eastAsia" w:ascii="Times New Roman" w:hAnsi="Times New Roman" w:eastAsia="仿宋_GB2312" w:cs="Times New Roman"/>
                <w:bCs/>
                <w:color w:val="000000"/>
                <w:sz w:val="24"/>
                <w:szCs w:val="24"/>
                <w:lang w:eastAsia="zh-CN"/>
              </w:rPr>
              <w:t>雅安市雨城区水务局</w:t>
            </w:r>
          </w:p>
          <w:p>
            <w:pPr>
              <w:ind w:left="120" w:leftChars="57"/>
              <w:jc w:val="center"/>
              <w:rPr>
                <w:rFonts w:ascii="Times New Roman" w:hAnsi="Times New Roman" w:eastAsia="仿宋_GB2312" w:cs="Times New Roman"/>
                <w:kern w:val="0"/>
                <w:sz w:val="24"/>
                <w:szCs w:val="24"/>
              </w:rPr>
            </w:pPr>
            <w:r>
              <w:rPr>
                <w:rFonts w:hint="eastAsia" w:ascii="Times New Roman" w:hAnsi="Times New Roman" w:eastAsia="仿宋_GB2312" w:cs="Times New Roman"/>
                <w:bCs/>
                <w:color w:val="000000"/>
                <w:sz w:val="24"/>
                <w:szCs w:val="24"/>
                <w:lang w:eastAsia="zh-CN"/>
              </w:rPr>
              <w:t>雨</w:t>
            </w:r>
            <w:r>
              <w:rPr>
                <w:rFonts w:hint="eastAsia" w:ascii="Times New Roman" w:hAnsi="Times New Roman" w:eastAsia="仿宋_GB2312" w:cs="Times New Roman"/>
                <w:bCs/>
                <w:color w:val="000000"/>
                <w:sz w:val="24"/>
                <w:szCs w:val="24"/>
              </w:rPr>
              <w:t>水</w:t>
            </w:r>
            <w:r>
              <w:rPr>
                <w:rFonts w:hint="eastAsia" w:ascii="Times New Roman" w:hAnsi="Times New Roman" w:eastAsia="仿宋_GB2312" w:cs="Times New Roman"/>
                <w:bCs/>
                <w:color w:val="000000"/>
                <w:sz w:val="24"/>
                <w:szCs w:val="24"/>
                <w:lang w:eastAsia="zh-CN"/>
              </w:rPr>
              <w:t>发</w:t>
            </w:r>
            <w:r>
              <w:rPr>
                <w:rFonts w:hint="eastAsia" w:ascii="Times New Roman" w:hAnsi="Times New Roman" w:eastAsia="仿宋_GB2312" w:cs="Times New Roman"/>
                <w:bCs/>
                <w:color w:val="000000"/>
                <w:sz w:val="24"/>
                <w:szCs w:val="24"/>
              </w:rPr>
              <w:t>[201</w:t>
            </w:r>
            <w:r>
              <w:rPr>
                <w:rFonts w:hint="eastAsia" w:ascii="Times New Roman" w:hAnsi="Times New Roman" w:eastAsia="仿宋_GB2312" w:cs="Times New Roman"/>
                <w:bCs/>
                <w:color w:val="000000"/>
                <w:sz w:val="24"/>
                <w:szCs w:val="24"/>
                <w:lang w:val="en-US" w:eastAsia="zh-CN"/>
              </w:rPr>
              <w:t>8</w:t>
            </w:r>
            <w:r>
              <w:rPr>
                <w:rFonts w:hint="eastAsia" w:ascii="Times New Roman" w:hAnsi="Times New Roman" w:eastAsia="仿宋_GB2312" w:cs="Times New Roman"/>
                <w:bCs/>
                <w:color w:val="000000"/>
                <w:sz w:val="24"/>
                <w:szCs w:val="24"/>
              </w:rPr>
              <w:t>]</w:t>
            </w:r>
            <w:r>
              <w:rPr>
                <w:rFonts w:hint="eastAsia" w:ascii="Times New Roman" w:hAnsi="Times New Roman" w:eastAsia="仿宋_GB2312" w:cs="Times New Roman"/>
                <w:bCs/>
                <w:color w:val="000000"/>
                <w:sz w:val="24"/>
                <w:szCs w:val="24"/>
                <w:lang w:val="en-US" w:eastAsia="zh-CN"/>
              </w:rPr>
              <w:t>143</w:t>
            </w:r>
            <w:r>
              <w:rPr>
                <w:rFonts w:hint="eastAsia" w:ascii="Times New Roman" w:hAnsi="Times New Roman" w:eastAsia="仿宋_GB2312" w:cs="Times New Roman"/>
                <w:bCs/>
                <w:color w:val="000000"/>
                <w:sz w:val="24"/>
                <w:szCs w:val="24"/>
              </w:rPr>
              <w:t>号</w:t>
            </w:r>
            <w:r>
              <w:rPr>
                <w:rFonts w:ascii="Times New Roman" w:hAnsi="Times New Roman" w:eastAsia="仿宋_GB2312" w:cs="Times New Roman"/>
                <w:bCs/>
                <w:color w:val="000000"/>
                <w:sz w:val="24"/>
                <w:szCs w:val="24"/>
              </w:rPr>
              <w:t>，</w:t>
            </w:r>
            <w:r>
              <w:rPr>
                <w:rFonts w:hint="eastAsia" w:ascii="Times New Roman" w:hAnsi="Times New Roman" w:eastAsia="仿宋_GB2312" w:cs="Times New Roman"/>
                <w:bCs/>
                <w:color w:val="000000"/>
                <w:sz w:val="24"/>
                <w:szCs w:val="24"/>
              </w:rPr>
              <w:t>201</w:t>
            </w:r>
            <w:r>
              <w:rPr>
                <w:rFonts w:hint="eastAsia" w:ascii="Times New Roman" w:hAnsi="Times New Roman" w:eastAsia="仿宋_GB2312" w:cs="Times New Roman"/>
                <w:bCs/>
                <w:color w:val="000000"/>
                <w:sz w:val="24"/>
                <w:szCs w:val="24"/>
                <w:lang w:val="en-US" w:eastAsia="zh-CN"/>
              </w:rPr>
              <w:t>8</w:t>
            </w:r>
            <w:r>
              <w:rPr>
                <w:rFonts w:hint="eastAsia" w:ascii="Times New Roman" w:hAnsi="Times New Roman" w:eastAsia="仿宋_GB2312" w:cs="Times New Roman"/>
                <w:bCs/>
                <w:color w:val="000000"/>
                <w:sz w:val="24"/>
                <w:szCs w:val="24"/>
              </w:rPr>
              <w:t>年</w:t>
            </w:r>
            <w:r>
              <w:rPr>
                <w:rFonts w:hint="eastAsia" w:ascii="Times New Roman" w:hAnsi="Times New Roman" w:eastAsia="仿宋_GB2312" w:cs="Times New Roman"/>
                <w:bCs/>
                <w:color w:val="000000"/>
                <w:sz w:val="24"/>
                <w:szCs w:val="24"/>
                <w:lang w:val="en-US" w:eastAsia="zh-CN"/>
              </w:rPr>
              <w:t>6</w:t>
            </w:r>
            <w:r>
              <w:rPr>
                <w:rFonts w:hint="eastAsia" w:ascii="Times New Roman" w:hAnsi="Times New Roman" w:eastAsia="仿宋_GB2312" w:cs="Times New Roman"/>
                <w:bCs/>
                <w:color w:val="00000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水土保持方案变更批准机关、文号及时间</w:t>
            </w:r>
          </w:p>
        </w:tc>
        <w:tc>
          <w:tcPr>
            <w:tcW w:w="3318" w:type="pct"/>
            <w:gridSpan w:val="3"/>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水土保持初步设计批准机关、文号及时间</w:t>
            </w:r>
          </w:p>
        </w:tc>
        <w:tc>
          <w:tcPr>
            <w:tcW w:w="3318" w:type="pct"/>
            <w:gridSpan w:val="3"/>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项目建设起止时间</w:t>
            </w:r>
          </w:p>
        </w:tc>
        <w:tc>
          <w:tcPr>
            <w:tcW w:w="3318" w:type="pct"/>
            <w:gridSpan w:val="3"/>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bCs/>
                <w:color w:val="000000"/>
                <w:sz w:val="24"/>
                <w:szCs w:val="24"/>
              </w:rPr>
              <w:t>20</w:t>
            </w:r>
            <w:r>
              <w:rPr>
                <w:rFonts w:hint="eastAsia" w:ascii="Times New Roman" w:hAnsi="Times New Roman" w:eastAsia="仿宋_GB2312" w:cs="Times New Roman"/>
                <w:bCs/>
                <w:color w:val="000000"/>
                <w:sz w:val="24"/>
                <w:szCs w:val="24"/>
                <w:lang w:val="en-US" w:eastAsia="zh-CN"/>
              </w:rPr>
              <w:t>18</w:t>
            </w:r>
            <w:r>
              <w:rPr>
                <w:rFonts w:ascii="Times New Roman" w:hAnsi="Times New Roman" w:eastAsia="仿宋_GB2312" w:cs="Times New Roman"/>
                <w:bCs/>
                <w:color w:val="000000"/>
                <w:sz w:val="24"/>
                <w:szCs w:val="24"/>
              </w:rPr>
              <w:t>年</w:t>
            </w:r>
            <w:r>
              <w:rPr>
                <w:rFonts w:hint="eastAsia" w:ascii="Times New Roman" w:hAnsi="Times New Roman" w:eastAsia="仿宋_GB2312" w:cs="Times New Roman"/>
                <w:bCs/>
                <w:color w:val="000000"/>
                <w:sz w:val="24"/>
                <w:szCs w:val="24"/>
                <w:lang w:val="en-US" w:eastAsia="zh-CN"/>
              </w:rPr>
              <w:t>3</w:t>
            </w:r>
            <w:r>
              <w:rPr>
                <w:rFonts w:ascii="Times New Roman" w:hAnsi="Times New Roman" w:eastAsia="仿宋_GB2312" w:cs="Times New Roman"/>
                <w:bCs/>
                <w:color w:val="000000"/>
                <w:sz w:val="24"/>
                <w:szCs w:val="24"/>
              </w:rPr>
              <w:t>月至201</w:t>
            </w:r>
            <w:r>
              <w:rPr>
                <w:rFonts w:hint="eastAsia" w:ascii="Times New Roman" w:hAnsi="Times New Roman" w:eastAsia="仿宋_GB2312" w:cs="Times New Roman"/>
                <w:bCs/>
                <w:color w:val="000000"/>
                <w:sz w:val="24"/>
                <w:szCs w:val="24"/>
                <w:lang w:val="en-US" w:eastAsia="zh-CN"/>
              </w:rPr>
              <w:t>9</w:t>
            </w:r>
            <w:r>
              <w:rPr>
                <w:rFonts w:ascii="Times New Roman" w:hAnsi="Times New Roman" w:eastAsia="仿宋_GB2312" w:cs="Times New Roman"/>
                <w:bCs/>
                <w:color w:val="000000"/>
                <w:sz w:val="24"/>
                <w:szCs w:val="24"/>
              </w:rPr>
              <w:t>年1</w:t>
            </w:r>
            <w:r>
              <w:rPr>
                <w:rFonts w:hint="eastAsia" w:ascii="Times New Roman" w:hAnsi="Times New Roman" w:eastAsia="仿宋_GB2312" w:cs="Times New Roman"/>
                <w:bCs/>
                <w:color w:val="000000"/>
                <w:sz w:val="24"/>
                <w:szCs w:val="24"/>
              </w:rPr>
              <w:t>1</w:t>
            </w:r>
            <w:r>
              <w:rPr>
                <w:rFonts w:ascii="Times New Roman" w:hAnsi="Times New Roman" w:eastAsia="仿宋_GB2312" w:cs="Times New Roman"/>
                <w:bCs/>
                <w:color w:val="00000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水土保持方案编制单位</w:t>
            </w:r>
          </w:p>
        </w:tc>
        <w:tc>
          <w:tcPr>
            <w:tcW w:w="3318" w:type="pct"/>
            <w:gridSpan w:val="3"/>
            <w:vAlign w:val="center"/>
          </w:tcPr>
          <w:p>
            <w:pPr>
              <w:ind w:left="120" w:leftChars="57"/>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bCs/>
                <w:color w:val="000000"/>
                <w:sz w:val="24"/>
                <w:szCs w:val="24"/>
              </w:rPr>
              <w:t>四川扬程科技有限公司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水土保持初步设计单位</w:t>
            </w:r>
          </w:p>
        </w:tc>
        <w:tc>
          <w:tcPr>
            <w:tcW w:w="3318" w:type="pct"/>
            <w:gridSpan w:val="3"/>
            <w:vAlign w:val="center"/>
          </w:tcPr>
          <w:p>
            <w:pPr>
              <w:ind w:left="120" w:leftChars="57" w:right="12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水土保持监测单位</w:t>
            </w:r>
          </w:p>
        </w:tc>
        <w:tc>
          <w:tcPr>
            <w:tcW w:w="3318" w:type="pct"/>
            <w:gridSpan w:val="3"/>
            <w:vAlign w:val="center"/>
          </w:tcPr>
          <w:p>
            <w:pPr>
              <w:ind w:left="120" w:leftChars="57" w:right="120"/>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bCs/>
                <w:color w:val="000000"/>
                <w:sz w:val="24"/>
                <w:szCs w:val="24"/>
              </w:rPr>
              <w:t>成都浚川工程设计咨询有限公司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水土保持施工单位</w:t>
            </w:r>
          </w:p>
        </w:tc>
        <w:tc>
          <w:tcPr>
            <w:tcW w:w="3318" w:type="pct"/>
            <w:gridSpan w:val="3"/>
            <w:vAlign w:val="center"/>
          </w:tcPr>
          <w:p>
            <w:pPr>
              <w:ind w:left="120" w:leftChars="57"/>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重庆工业设备安装集团有限公司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水土保持监理单位</w:t>
            </w:r>
          </w:p>
        </w:tc>
        <w:tc>
          <w:tcPr>
            <w:tcW w:w="3318" w:type="pct"/>
            <w:gridSpan w:val="3"/>
            <w:vAlign w:val="center"/>
          </w:tcPr>
          <w:p>
            <w:pPr>
              <w:ind w:left="120" w:leftChars="57"/>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成都万图工程监理有限公司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1682" w:type="pct"/>
            <w:vAlign w:val="center"/>
          </w:tcPr>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水土保持设施验收</w:t>
            </w:r>
          </w:p>
          <w:p>
            <w:pPr>
              <w:ind w:left="120" w:leftChars="57"/>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报告编制单位</w:t>
            </w:r>
          </w:p>
        </w:tc>
        <w:tc>
          <w:tcPr>
            <w:tcW w:w="3318" w:type="pct"/>
            <w:gridSpan w:val="3"/>
            <w:vAlign w:val="center"/>
          </w:tcPr>
          <w:p>
            <w:pPr>
              <w:ind w:left="120" w:leftChars="57"/>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bCs/>
                <w:color w:val="000000"/>
                <w:sz w:val="24"/>
                <w:szCs w:val="24"/>
              </w:rPr>
              <w:t>四川扬程科技有限公司</w:t>
            </w:r>
          </w:p>
        </w:tc>
      </w:tr>
    </w:tbl>
    <w:p>
      <w:pPr>
        <w:ind w:firstLine="615"/>
        <w:rPr>
          <w:rFonts w:ascii="Times New Roman" w:hAnsi="Times New Roman" w:eastAsia="仿宋_GB2312" w:cs="Times New Roman"/>
          <w:sz w:val="24"/>
          <w:szCs w:val="24"/>
        </w:rPr>
      </w:pPr>
    </w:p>
    <w:p>
      <w:pPr>
        <w:ind w:firstLine="600" w:firstLineChars="200"/>
        <w:rPr>
          <w:rFonts w:ascii="黑体" w:hAnsi="黑体" w:eastAsia="黑体" w:cs="Times New Roman"/>
          <w:sz w:val="30"/>
          <w:szCs w:val="30"/>
        </w:rPr>
      </w:pPr>
      <w:r>
        <w:rPr>
          <w:rFonts w:ascii="黑体" w:hAnsi="黑体" w:eastAsia="黑体" w:cs="Times New Roman"/>
          <w:sz w:val="30"/>
          <w:szCs w:val="30"/>
        </w:rPr>
        <w:t>二、验收意见</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5000" w:type="pct"/>
          </w:tcPr>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根据水土保持法律法规和《四川省水利厅转发水利部关于加强事中事后监管规范生产建设项目水土保持设施自主验收的通知》（川水函[2018]887号）内容</w:t>
            </w:r>
            <w:r>
              <w:rPr>
                <w:rFonts w:hint="eastAsia" w:ascii="Times New Roman" w:hAnsi="Times New Roman" w:eastAsia="仿宋_GB2312" w:cs="Times New Roman"/>
                <w:sz w:val="28"/>
                <w:szCs w:val="28"/>
              </w:rPr>
              <w:t>，</w:t>
            </w:r>
            <w:r>
              <w:rPr>
                <w:rFonts w:hint="default" w:ascii="Times New Roman" w:hAnsi="Times New Roman" w:eastAsia="仿宋_GB2312" w:cs="Times New Roman"/>
                <w:sz w:val="28"/>
                <w:szCs w:val="28"/>
              </w:rPr>
              <w:t>雅化锂业（雅安）有限公司</w:t>
            </w:r>
            <w:r>
              <w:rPr>
                <w:rFonts w:hint="eastAsia" w:ascii="Times New Roman" w:hAnsi="Times New Roman" w:eastAsia="仿宋_GB2312" w:cs="Times New Roman"/>
                <w:sz w:val="28"/>
                <w:szCs w:val="28"/>
              </w:rPr>
              <w:t>于201</w:t>
            </w:r>
            <w:r>
              <w:rPr>
                <w:rFonts w:ascii="Times New Roman" w:hAnsi="Times New Roman" w:eastAsia="仿宋_GB2312" w:cs="Times New Roman"/>
                <w:sz w:val="28"/>
                <w:szCs w:val="28"/>
              </w:rPr>
              <w:t>9年</w:t>
            </w:r>
            <w:r>
              <w:rPr>
                <w:rFonts w:hint="eastAsia" w:ascii="Times New Roman" w:hAnsi="Times New Roman" w:eastAsia="仿宋_GB2312" w:cs="Times New Roman"/>
                <w:sz w:val="28"/>
                <w:szCs w:val="28"/>
                <w:lang w:val="en-US" w:eastAsia="zh-CN"/>
              </w:rPr>
              <w:t>12</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11</w:t>
            </w:r>
            <w:r>
              <w:rPr>
                <w:rFonts w:ascii="Times New Roman" w:hAnsi="Times New Roman" w:eastAsia="仿宋_GB2312" w:cs="Times New Roman"/>
                <w:sz w:val="28"/>
                <w:szCs w:val="28"/>
              </w:rPr>
              <w:t>日在</w:t>
            </w:r>
            <w:r>
              <w:rPr>
                <w:rFonts w:hint="eastAsia" w:ascii="Times New Roman" w:hAnsi="Times New Roman" w:eastAsia="仿宋_GB2312" w:cs="Times New Roman"/>
                <w:sz w:val="28"/>
                <w:szCs w:val="28"/>
                <w:lang w:eastAsia="zh-CN"/>
              </w:rPr>
              <w:t>雅安</w:t>
            </w:r>
            <w:r>
              <w:rPr>
                <w:rFonts w:ascii="Times New Roman" w:hAnsi="Times New Roman" w:eastAsia="仿宋_GB2312" w:cs="Times New Roman"/>
                <w:sz w:val="28"/>
                <w:szCs w:val="28"/>
              </w:rPr>
              <w:t>市</w:t>
            </w:r>
            <w:r>
              <w:rPr>
                <w:rFonts w:hint="eastAsia" w:ascii="Times New Roman" w:hAnsi="Times New Roman" w:eastAsia="仿宋_GB2312" w:cs="Times New Roman"/>
                <w:sz w:val="28"/>
                <w:szCs w:val="28"/>
                <w:lang w:eastAsia="zh-CN"/>
              </w:rPr>
              <w:t>雨城</w:t>
            </w:r>
            <w:r>
              <w:rPr>
                <w:rFonts w:ascii="Times New Roman" w:hAnsi="Times New Roman" w:eastAsia="仿宋_GB2312" w:cs="Times New Roman"/>
                <w:sz w:val="28"/>
                <w:szCs w:val="28"/>
              </w:rPr>
              <w:t>区召开了</w:t>
            </w:r>
            <w:r>
              <w:rPr>
                <w:rFonts w:hint="default" w:ascii="Times New Roman" w:hAnsi="Times New Roman" w:eastAsia="仿宋_GB2312" w:cs="Times New Roman"/>
                <w:sz w:val="28"/>
                <w:szCs w:val="28"/>
              </w:rPr>
              <w:t>年产2万吨电池级碳酸锂（氢氧化锂）生产线建设项目</w:t>
            </w:r>
            <w:r>
              <w:rPr>
                <w:rFonts w:ascii="Times New Roman" w:hAnsi="Times New Roman" w:eastAsia="仿宋_GB2312" w:cs="Times New Roman"/>
                <w:sz w:val="28"/>
                <w:szCs w:val="28"/>
              </w:rPr>
              <w:t>水土保持设施验收会议。参加会议的有建设单位</w:t>
            </w:r>
            <w:r>
              <w:rPr>
                <w:rFonts w:hint="default" w:ascii="Times New Roman" w:hAnsi="Times New Roman" w:eastAsia="仿宋_GB2312" w:cs="Times New Roman"/>
                <w:sz w:val="28"/>
                <w:szCs w:val="28"/>
              </w:rPr>
              <w:t>雅化锂业（雅安）有限公司</w:t>
            </w:r>
            <w:r>
              <w:rPr>
                <w:rFonts w:ascii="Times New Roman" w:hAnsi="Times New Roman" w:eastAsia="仿宋_GB2312" w:cs="Times New Roman"/>
                <w:sz w:val="28"/>
                <w:szCs w:val="28"/>
              </w:rPr>
              <w:t>及项目涉及的相关部门、水土保持方案编制单位、施工单位、验收报告编制单位等单位的代表及特邀专家，会议成立了验收组（名单附后）。</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验收会议前，建设单位对</w:t>
            </w:r>
            <w:r>
              <w:rPr>
                <w:rFonts w:hint="default" w:ascii="Times New Roman" w:hAnsi="Times New Roman" w:eastAsia="仿宋_GB2312" w:cs="Times New Roman"/>
                <w:sz w:val="28"/>
                <w:szCs w:val="28"/>
              </w:rPr>
              <w:t>年产2万吨电池级碳酸锂（氢氧化锂）生产线建设项目</w:t>
            </w:r>
            <w:r>
              <w:rPr>
                <w:rFonts w:ascii="Times New Roman" w:hAnsi="Times New Roman" w:eastAsia="仿宋_GB2312" w:cs="Times New Roman"/>
                <w:sz w:val="28"/>
                <w:szCs w:val="28"/>
              </w:rPr>
              <w:t>水土保持设施进行了自查初验。</w:t>
            </w:r>
            <w:r>
              <w:rPr>
                <w:rFonts w:hint="eastAsia" w:ascii="Times New Roman" w:hAnsi="Times New Roman" w:eastAsia="仿宋_GB2312" w:cs="Times New Roman"/>
                <w:sz w:val="28"/>
                <w:szCs w:val="28"/>
              </w:rPr>
              <w:t>成都浚川工程设计咨询有限公司提交了监测总结报告，四川扬程科技有限公司</w:t>
            </w:r>
            <w:r>
              <w:rPr>
                <w:rFonts w:ascii="Times New Roman" w:hAnsi="Times New Roman" w:eastAsia="仿宋_GB2312" w:cs="Times New Roman"/>
                <w:sz w:val="28"/>
                <w:szCs w:val="28"/>
              </w:rPr>
              <w:t>对</w:t>
            </w:r>
            <w:r>
              <w:rPr>
                <w:rFonts w:hint="default" w:ascii="Times New Roman" w:hAnsi="Times New Roman" w:eastAsia="仿宋_GB2312" w:cs="Times New Roman"/>
                <w:sz w:val="28"/>
                <w:szCs w:val="28"/>
              </w:rPr>
              <w:t>年产2万吨电池级碳酸锂（氢氧化锂）生产线建设项目</w:t>
            </w:r>
            <w:r>
              <w:rPr>
                <w:rFonts w:ascii="Times New Roman" w:hAnsi="Times New Roman" w:eastAsia="仿宋_GB2312" w:cs="Times New Roman"/>
                <w:sz w:val="28"/>
                <w:szCs w:val="28"/>
              </w:rPr>
              <w:t>水土保持设施进行了技术验收，提交了验收报告。</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验收组成员与参会代表观看了工程影像，查阅了技术资料，听取了建设单位关于水土保持工作情况、施工单位关于水土保持设施建设情况的介绍和验收报告编制单位关于技术报告编制情况的汇报，以及方案编制单位的补充说明，经咨询、讨论，形成验收意见如下：</w:t>
            </w:r>
          </w:p>
          <w:p>
            <w:pPr>
              <w:spacing w:line="580" w:lineRule="exact"/>
              <w:ind w:firstLine="562" w:firstLineChars="200"/>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（一）</w:t>
            </w:r>
            <w:r>
              <w:rPr>
                <w:rFonts w:ascii="Times New Roman" w:hAnsi="Times New Roman" w:eastAsia="仿宋_GB2312" w:cs="Times New Roman"/>
                <w:b/>
                <w:bCs/>
                <w:sz w:val="28"/>
                <w:szCs w:val="28"/>
              </w:rPr>
              <w:t>项目概况</w:t>
            </w:r>
          </w:p>
          <w:p>
            <w:pPr>
              <w:ind w:firstLine="618" w:firstLineChars="22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雅化锂业（雅安）有限公司年产2万吨电池级碳酸锂（氢氧化锂）生产线建设项目位于雅安市雨城区，为建设类项目，根据《四川省雅安市雨城区雅化集团雅安工业园规划》，厂址选定在规划的四川省雅安市雨城区草坝镇均田村、洪川村。</w:t>
            </w:r>
            <w:r>
              <w:rPr>
                <w:rFonts w:hint="eastAsia" w:ascii="Times New Roman" w:hAnsi="Times New Roman" w:eastAsia="仿宋_GB2312" w:cs="Times New Roman"/>
                <w:sz w:val="28"/>
                <w:szCs w:val="28"/>
              </w:rPr>
              <w:t>本工程</w:t>
            </w:r>
            <w:r>
              <w:rPr>
                <w:rFonts w:hint="default" w:ascii="Times New Roman" w:hAnsi="Times New Roman" w:eastAsia="仿宋_GB2312" w:cs="Times New Roman"/>
                <w:sz w:val="28"/>
                <w:szCs w:val="28"/>
              </w:rPr>
              <w:t>划分为建构筑物区、道路及硬化区、预留用地区、堆场及作业区、管线管架区、绿化区6个防治分区</w:t>
            </w:r>
            <w:r>
              <w:rPr>
                <w:rFonts w:hint="eastAsia" w:ascii="Times New Roman" w:hAnsi="Times New Roman" w:eastAsia="仿宋_GB2312" w:cs="Times New Roman"/>
                <w:sz w:val="28"/>
                <w:szCs w:val="28"/>
              </w:rPr>
              <w:t>。</w:t>
            </w:r>
            <w:r>
              <w:rPr>
                <w:rFonts w:hint="default" w:ascii="Times New Roman" w:hAnsi="Times New Roman" w:eastAsia="仿宋_GB2312" w:cs="Times New Roman"/>
                <w:sz w:val="28"/>
                <w:szCs w:val="28"/>
              </w:rPr>
              <w:t>工程水土流失防治责任范围面积</w:t>
            </w:r>
            <w:r>
              <w:rPr>
                <w:rFonts w:hint="eastAsia" w:ascii="Times New Roman" w:hAnsi="Times New Roman" w:eastAsia="仿宋_GB2312" w:cs="Times New Roman"/>
                <w:sz w:val="28"/>
                <w:szCs w:val="28"/>
                <w:lang w:val="en-US" w:eastAsia="zh-CN"/>
              </w:rPr>
              <w:t>20.00</w:t>
            </w:r>
            <w:r>
              <w:rPr>
                <w:rFonts w:hint="default" w:ascii="Times New Roman" w:hAnsi="Times New Roman" w:eastAsia="仿宋_GB2312" w:cs="Times New Roman"/>
                <w:sz w:val="28"/>
                <w:szCs w:val="28"/>
              </w:rPr>
              <w:t>hm²，全部为项目建设区，项目未计列直接影响区面积。</w:t>
            </w:r>
          </w:p>
          <w:p>
            <w:pPr>
              <w:ind w:firstLine="618" w:firstLineChars="221"/>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项目于</w:t>
            </w:r>
            <w:r>
              <w:rPr>
                <w:rFonts w:hint="default" w:ascii="Times New Roman" w:hAnsi="Times New Roman" w:eastAsia="仿宋_GB2312" w:cs="Times New Roman"/>
                <w:sz w:val="28"/>
                <w:szCs w:val="28"/>
              </w:rPr>
              <w:t>201</w:t>
            </w: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月开工，</w:t>
            </w:r>
            <w:r>
              <w:rPr>
                <w:rFonts w:hint="eastAsia" w:ascii="Times New Roman" w:hAnsi="Times New Roman" w:eastAsia="仿宋_GB2312" w:cs="Times New Roman"/>
                <w:sz w:val="28"/>
                <w:szCs w:val="28"/>
                <w:lang w:eastAsia="zh-CN"/>
              </w:rPr>
              <w:t>于</w:t>
            </w:r>
            <w:r>
              <w:rPr>
                <w:rFonts w:hint="default" w:ascii="Times New Roman" w:hAnsi="Times New Roman" w:eastAsia="仿宋_GB2312" w:cs="Times New Roman"/>
                <w:sz w:val="28"/>
                <w:szCs w:val="28"/>
              </w:rPr>
              <w:t>201</w:t>
            </w:r>
            <w:r>
              <w:rPr>
                <w:rFonts w:hint="eastAsia"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rPr>
              <w:t>月完工，建设工期</w:t>
            </w:r>
            <w:r>
              <w:rPr>
                <w:rFonts w:hint="eastAsia" w:ascii="Times New Roman" w:hAnsi="Times New Roman" w:eastAsia="仿宋_GB2312" w:cs="Times New Roman"/>
                <w:sz w:val="28"/>
                <w:szCs w:val="28"/>
                <w:lang w:val="en-US" w:eastAsia="zh-CN"/>
              </w:rPr>
              <w:t>21</w:t>
            </w:r>
            <w:r>
              <w:rPr>
                <w:rFonts w:hint="default" w:ascii="Times New Roman" w:hAnsi="Times New Roman" w:eastAsia="仿宋_GB2312" w:cs="Times New Roman"/>
                <w:sz w:val="28"/>
                <w:szCs w:val="28"/>
              </w:rPr>
              <w:t>个月。工程</w:t>
            </w:r>
            <w:r>
              <w:rPr>
                <w:rFonts w:hint="eastAsia" w:ascii="Times New Roman" w:hAnsi="Times New Roman" w:eastAsia="仿宋_GB2312" w:cs="Times New Roman"/>
                <w:sz w:val="28"/>
                <w:szCs w:val="28"/>
                <w:lang w:eastAsia="zh-CN"/>
              </w:rPr>
              <w:t>建设期间</w:t>
            </w:r>
            <w:r>
              <w:rPr>
                <w:rFonts w:hint="default" w:ascii="Times New Roman" w:hAnsi="Times New Roman" w:eastAsia="仿宋_GB2312" w:cs="Times New Roman"/>
                <w:sz w:val="28"/>
                <w:szCs w:val="28"/>
              </w:rPr>
              <w:t>挖方主要为施工期，经土石方平衡分析，建设期内，项目厂区全线土石方开挖26万m³，填方15万m³，其中建构筑物区挡墙</w:t>
            </w:r>
            <w:r>
              <w:rPr>
                <w:rFonts w:hint="eastAsia" w:ascii="Times New Roman" w:hAnsi="Times New Roman" w:eastAsia="仿宋_GB2312" w:cs="Times New Roman"/>
                <w:sz w:val="28"/>
                <w:szCs w:val="28"/>
              </w:rPr>
              <w:t>、绿化区造型</w:t>
            </w:r>
            <w:r>
              <w:rPr>
                <w:rFonts w:hint="default" w:ascii="Times New Roman" w:hAnsi="Times New Roman" w:eastAsia="仿宋_GB2312" w:cs="Times New Roman"/>
                <w:sz w:val="28"/>
                <w:szCs w:val="28"/>
              </w:rPr>
              <w:t>等修建11万m</w:t>
            </w:r>
            <w:r>
              <w:rPr>
                <w:rFonts w:hint="default" w:ascii="Times New Roman" w:hAnsi="Times New Roman" w:eastAsia="仿宋_GB2312" w:cs="Times New Roman"/>
                <w:sz w:val="28"/>
                <w:szCs w:val="28"/>
                <w:vertAlign w:val="superscript"/>
              </w:rPr>
              <w:t>3</w:t>
            </w:r>
            <w:r>
              <w:rPr>
                <w:rFonts w:hint="default" w:ascii="Times New Roman" w:hAnsi="Times New Roman" w:eastAsia="仿宋_GB2312" w:cs="Times New Roman"/>
                <w:sz w:val="28"/>
                <w:szCs w:val="28"/>
              </w:rPr>
              <w:t>，无弃方</w:t>
            </w:r>
            <w:r>
              <w:rPr>
                <w:rFonts w:hint="eastAsia" w:ascii="Times New Roman" w:hAnsi="Times New Roman" w:eastAsia="仿宋_GB2312" w:cs="Times New Roman"/>
                <w:sz w:val="28"/>
                <w:szCs w:val="28"/>
                <w:lang w:eastAsia="zh-CN"/>
              </w:rPr>
              <w:t>产生</w:t>
            </w:r>
            <w:r>
              <w:rPr>
                <w:rFonts w:hint="default" w:ascii="Times New Roman" w:hAnsi="Times New Roman" w:eastAsia="仿宋_GB2312" w:cs="Times New Roman"/>
                <w:sz w:val="28"/>
                <w:szCs w:val="28"/>
              </w:rPr>
              <w:t>。</w:t>
            </w:r>
          </w:p>
          <w:p>
            <w:pPr>
              <w:spacing w:line="580" w:lineRule="exact"/>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（二）水土保持方案批复情况（含变更）</w:t>
            </w:r>
          </w:p>
          <w:p>
            <w:pPr>
              <w:spacing w:line="5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color w:val="000000" w:themeColor="text1"/>
                <w:sz w:val="28"/>
                <w:szCs w:val="28"/>
                <w14:textFill>
                  <w14:solidFill>
                    <w14:schemeClr w14:val="tx1"/>
                  </w14:solidFill>
                </w14:textFill>
              </w:rPr>
              <w:t>201</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8</w:t>
            </w:r>
            <w:r>
              <w:rPr>
                <w:rFonts w:hint="eastAsia" w:ascii="Times New Roman" w:hAnsi="Times New Roman" w:eastAsia="仿宋_GB2312" w:cs="Times New Roman"/>
                <w:color w:val="000000" w:themeColor="text1"/>
                <w:sz w:val="28"/>
                <w:szCs w:val="28"/>
                <w14:textFill>
                  <w14:solidFill>
                    <w14:schemeClr w14:val="tx1"/>
                  </w14:solidFill>
                </w14:textFill>
              </w:rPr>
              <w:t>年</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6</w:t>
            </w:r>
            <w:r>
              <w:rPr>
                <w:rFonts w:hint="eastAsia" w:ascii="Times New Roman" w:hAnsi="Times New Roman" w:eastAsia="仿宋_GB2312" w:cs="Times New Roman"/>
                <w:color w:val="000000" w:themeColor="text1"/>
                <w:sz w:val="28"/>
                <w:szCs w:val="28"/>
                <w14:textFill>
                  <w14:solidFill>
                    <w14:schemeClr w14:val="tx1"/>
                  </w14:solidFill>
                </w14:textFill>
              </w:rPr>
              <w:t>月，</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雅安市雨城区水务局</w:t>
            </w:r>
            <w:r>
              <w:rPr>
                <w:rFonts w:hint="eastAsia" w:ascii="Times New Roman" w:hAnsi="Times New Roman" w:eastAsia="仿宋_GB2312" w:cs="Times New Roman"/>
                <w:color w:val="000000" w:themeColor="text1"/>
                <w:sz w:val="28"/>
                <w:szCs w:val="28"/>
                <w14:textFill>
                  <w14:solidFill>
                    <w14:schemeClr w14:val="tx1"/>
                  </w14:solidFill>
                </w14:textFill>
              </w:rPr>
              <w:t>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雨</w:t>
            </w:r>
            <w:r>
              <w:rPr>
                <w:rFonts w:hint="eastAsia" w:ascii="Times New Roman" w:hAnsi="Times New Roman" w:eastAsia="仿宋_GB2312" w:cs="Times New Roman"/>
                <w:color w:val="000000" w:themeColor="text1"/>
                <w:sz w:val="28"/>
                <w:szCs w:val="28"/>
                <w14:textFill>
                  <w14:solidFill>
                    <w14:schemeClr w14:val="tx1"/>
                  </w14:solidFill>
                </w14:textFill>
              </w:rPr>
              <w:t>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发</w:t>
            </w:r>
            <w:r>
              <w:rPr>
                <w:rFonts w:hint="eastAsia" w:ascii="Times New Roman" w:hAnsi="Times New Roman" w:eastAsia="仿宋_GB2312" w:cs="Times New Roman"/>
                <w:color w:val="000000" w:themeColor="text1"/>
                <w:sz w:val="28"/>
                <w:szCs w:val="28"/>
                <w14:textFill>
                  <w14:solidFill>
                    <w14:schemeClr w14:val="tx1"/>
                  </w14:solidFill>
                </w14:textFill>
              </w:rPr>
              <w:t>[201</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8</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143</w:t>
            </w:r>
            <w:r>
              <w:rPr>
                <w:rFonts w:hint="eastAsia" w:ascii="Times New Roman" w:hAnsi="Times New Roman" w:eastAsia="仿宋_GB2312" w:cs="Times New Roman"/>
                <w:color w:val="000000" w:themeColor="text1"/>
                <w:sz w:val="28"/>
                <w:szCs w:val="28"/>
                <w14:textFill>
                  <w14:solidFill>
                    <w14:schemeClr w14:val="tx1"/>
                  </w14:solidFill>
                </w14:textFill>
              </w:rPr>
              <w:t>号”出具了《四川省水利厅关于</w:t>
            </w:r>
            <w:r>
              <w:rPr>
                <w:rFonts w:hint="default" w:ascii="Times New Roman" w:hAnsi="Times New Roman" w:eastAsia="仿宋_GB2312" w:cs="Times New Roman"/>
                <w:color w:val="000000" w:themeColor="text1"/>
                <w:sz w:val="28"/>
                <w:szCs w:val="28"/>
                <w14:textFill>
                  <w14:solidFill>
                    <w14:schemeClr w14:val="tx1"/>
                  </w14:solidFill>
                </w14:textFill>
              </w:rPr>
              <w:t>年产2万吨电池级碳酸锂(氢氧化锂)生产线项目</w:t>
            </w:r>
            <w:r>
              <w:rPr>
                <w:rFonts w:hint="eastAsia" w:ascii="Times New Roman" w:hAnsi="Times New Roman" w:eastAsia="仿宋_GB2312" w:cs="Times New Roman"/>
                <w:color w:val="000000" w:themeColor="text1"/>
                <w:sz w:val="28"/>
                <w:szCs w:val="28"/>
                <w14:textFill>
                  <w14:solidFill>
                    <w14:schemeClr w14:val="tx1"/>
                  </w14:solidFill>
                </w14:textFill>
              </w:rPr>
              <w:t>水土保持方案的批复》</w:t>
            </w:r>
            <w:r>
              <w:rPr>
                <w:rFonts w:ascii="Times New Roman" w:hAnsi="Times New Roman" w:eastAsia="仿宋_GB2312" w:cs="Times New Roman"/>
                <w:color w:val="000000" w:themeColor="text1"/>
                <w:sz w:val="28"/>
                <w:szCs w:val="28"/>
                <w14:textFill>
                  <w14:solidFill>
                    <w14:schemeClr w14:val="tx1"/>
                  </w14:solidFill>
                </w14:textFill>
              </w:rPr>
              <w:t>。批复明确本工程水土流失防治责任范围为</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20.0</w:t>
            </w:r>
            <w:r>
              <w:rPr>
                <w:rFonts w:hint="eastAsia" w:ascii="Times New Roman" w:hAnsi="Times New Roman" w:eastAsia="仿宋_GB2312" w:cs="Times New Roman"/>
                <w:color w:val="000000" w:themeColor="text1"/>
                <w:sz w:val="28"/>
                <w:szCs w:val="28"/>
                <w14:textFill>
                  <w14:solidFill>
                    <w14:schemeClr w14:val="tx1"/>
                  </w14:solidFill>
                </w14:textFill>
              </w:rPr>
              <w:t>hm²，</w:t>
            </w:r>
            <w:r>
              <w:rPr>
                <w:rFonts w:hint="default" w:ascii="Times New Roman" w:hAnsi="Times New Roman" w:eastAsia="仿宋_GB2312" w:cs="Times New Roman"/>
                <w:color w:val="000000" w:themeColor="text1"/>
                <w:sz w:val="28"/>
                <w:szCs w:val="28"/>
                <w14:textFill>
                  <w14:solidFill>
                    <w14:schemeClr w14:val="tx1"/>
                  </w14:solidFill>
                </w14:textFill>
              </w:rPr>
              <w:t>全部为项目建设区，项目未计列直接影响区面积。</w:t>
            </w:r>
          </w:p>
          <w:p>
            <w:pPr>
              <w:spacing w:line="580" w:lineRule="exact"/>
              <w:ind w:left="555"/>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（三）水土保持初步设计或施工图设计情况</w:t>
            </w:r>
          </w:p>
          <w:p>
            <w:pPr>
              <w:spacing w:line="580" w:lineRule="exact"/>
              <w:ind w:left="555"/>
              <w:rPr>
                <w:rFonts w:ascii="Times New Roman" w:hAnsi="Times New Roman" w:eastAsia="仿宋_GB2312" w:cs="Times New Roman"/>
                <w:sz w:val="28"/>
                <w:szCs w:val="28"/>
              </w:rPr>
            </w:pPr>
            <w:r>
              <w:rPr>
                <w:rFonts w:ascii="Times New Roman" w:hAnsi="Times New Roman" w:eastAsia="仿宋_GB2312" w:cs="Times New Roman"/>
                <w:sz w:val="28"/>
                <w:szCs w:val="28"/>
              </w:rPr>
              <w:t>本项目水土保持设计纳入主体工程一并设计。</w:t>
            </w:r>
          </w:p>
          <w:p>
            <w:pPr>
              <w:spacing w:line="580" w:lineRule="exact"/>
              <w:ind w:firstLine="562" w:firstLineChars="200"/>
              <w:rPr>
                <w:rFonts w:ascii="Times New Roman" w:hAnsi="Times New Roman" w:eastAsia="仿宋_GB2312" w:cs="Times New Roman"/>
                <w:b/>
                <w:bCs w:val="0"/>
                <w:sz w:val="28"/>
                <w:szCs w:val="28"/>
              </w:rPr>
            </w:pPr>
            <w:r>
              <w:rPr>
                <w:rFonts w:ascii="Times New Roman" w:hAnsi="Times New Roman" w:eastAsia="仿宋_GB2312" w:cs="Times New Roman"/>
                <w:b/>
                <w:bCs w:val="0"/>
                <w:kern w:val="0"/>
                <w:sz w:val="28"/>
                <w:szCs w:val="28"/>
              </w:rPr>
              <w:t>（四）</w:t>
            </w:r>
            <w:r>
              <w:rPr>
                <w:rFonts w:ascii="Times New Roman" w:hAnsi="Times New Roman" w:eastAsia="仿宋_GB2312" w:cs="Times New Roman"/>
                <w:b/>
                <w:bCs w:val="0"/>
                <w:sz w:val="28"/>
                <w:szCs w:val="28"/>
              </w:rPr>
              <w:t>水土保持监测情况</w:t>
            </w:r>
          </w:p>
          <w:p>
            <w:pPr>
              <w:spacing w:line="580" w:lineRule="exact"/>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201</w:t>
            </w:r>
            <w:r>
              <w:rPr>
                <w:rFonts w:hint="eastAsia" w:ascii="Times New Roman" w:hAnsi="Times New Roman" w:eastAsia="仿宋_GB2312" w:cs="Times New Roman"/>
                <w:color w:val="000000" w:themeColor="text1"/>
                <w:sz w:val="28"/>
                <w:szCs w:val="28"/>
                <w14:textFill>
                  <w14:solidFill>
                    <w14:schemeClr w14:val="tx1"/>
                  </w14:solidFill>
                </w14:textFill>
              </w:rPr>
              <w:t>9</w:t>
            </w:r>
            <w:r>
              <w:rPr>
                <w:rFonts w:ascii="Times New Roman" w:hAnsi="Times New Roman" w:eastAsia="仿宋_GB2312" w:cs="Times New Roman"/>
                <w:color w:val="000000" w:themeColor="text1"/>
                <w:sz w:val="28"/>
                <w:szCs w:val="28"/>
                <w14:textFill>
                  <w14:solidFill>
                    <w14:schemeClr w14:val="tx1"/>
                  </w14:solidFill>
                </w14:textFill>
              </w:rPr>
              <w:t>年</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10</w:t>
            </w:r>
            <w:r>
              <w:rPr>
                <w:rFonts w:ascii="Times New Roman" w:hAnsi="Times New Roman" w:eastAsia="仿宋_GB2312" w:cs="Times New Roman"/>
                <w:color w:val="000000" w:themeColor="text1"/>
                <w:sz w:val="28"/>
                <w:szCs w:val="28"/>
                <w14:textFill>
                  <w14:solidFill>
                    <w14:schemeClr w14:val="tx1"/>
                  </w14:solidFill>
                </w14:textFill>
              </w:rPr>
              <w:t>月，</w:t>
            </w:r>
            <w:r>
              <w:rPr>
                <w:rFonts w:hint="eastAsia" w:ascii="Times New Roman" w:hAnsi="Times New Roman" w:eastAsia="仿宋_GB2312" w:cs="Times New Roman"/>
                <w:color w:val="000000" w:themeColor="text1"/>
                <w:sz w:val="28"/>
                <w:szCs w:val="28"/>
                <w14:textFill>
                  <w14:solidFill>
                    <w14:schemeClr w14:val="tx1"/>
                  </w14:solidFill>
                </w14:textFill>
              </w:rPr>
              <w:t>受建设单位委托，成都浚川工程设计咨询有限公司</w:t>
            </w:r>
            <w:r>
              <w:rPr>
                <w:rFonts w:ascii="Times New Roman" w:hAnsi="Times New Roman" w:eastAsia="仿宋_GB2312" w:cs="Times New Roman"/>
                <w:color w:val="000000" w:themeColor="text1"/>
                <w:sz w:val="28"/>
                <w:szCs w:val="28"/>
                <w14:textFill>
                  <w14:solidFill>
                    <w14:schemeClr w14:val="tx1"/>
                  </w14:solidFill>
                </w14:textFill>
              </w:rPr>
              <w:t>开展</w:t>
            </w:r>
            <w:r>
              <w:rPr>
                <w:rFonts w:hint="eastAsia" w:ascii="Times New Roman" w:hAnsi="Times New Roman" w:eastAsia="仿宋_GB2312" w:cs="Times New Roman"/>
                <w:color w:val="000000" w:themeColor="text1"/>
                <w:sz w:val="28"/>
                <w:szCs w:val="28"/>
                <w14:textFill>
                  <w14:solidFill>
                    <w14:schemeClr w14:val="tx1"/>
                  </w14:solidFill>
                </w14:textFill>
              </w:rPr>
              <w:t>工程试运行期的水土保持效果监测</w:t>
            </w:r>
            <w:r>
              <w:rPr>
                <w:rFonts w:ascii="Times New Roman" w:hAnsi="Times New Roman" w:eastAsia="仿宋_GB2312" w:cs="Times New Roman"/>
                <w:color w:val="000000" w:themeColor="text1"/>
                <w:sz w:val="28"/>
                <w:szCs w:val="28"/>
                <w14:textFill>
                  <w14:solidFill>
                    <w14:schemeClr w14:val="tx1"/>
                  </w14:solidFill>
                </w14:textFill>
              </w:rPr>
              <w:t>，主要任务：根据已有资料，结合施工图纸，认真分析工程实际情况，并布设各监测点位、全线调查及各种面积监测、部分扰动类型侵蚀强度监测。</w:t>
            </w:r>
          </w:p>
          <w:p>
            <w:pPr>
              <w:spacing w:line="5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经监测</w:t>
            </w:r>
            <w:r>
              <w:rPr>
                <w:rFonts w:ascii="Times New Roman" w:hAnsi="Times New Roman" w:eastAsia="仿宋_GB2312" w:cs="Times New Roman"/>
                <w:sz w:val="28"/>
                <w:szCs w:val="28"/>
              </w:rPr>
              <w:t>，工程施工期间扰动地表面积控制在水土流失防治责任范围内；水土保持工程措施运行正常；迹地恢复、植物措施已落实，项目区</w:t>
            </w:r>
            <w:r>
              <w:rPr>
                <w:rFonts w:hint="eastAsia" w:ascii="Times New Roman" w:hAnsi="Times New Roman" w:eastAsia="仿宋_GB2312" w:cs="Times New Roman"/>
                <w:sz w:val="28"/>
                <w:szCs w:val="28"/>
                <w:lang w:val="zh-CN" w:eastAsia="zh-CN"/>
              </w:rPr>
              <w:t>除</w:t>
            </w:r>
            <w:r>
              <w:rPr>
                <w:rFonts w:hint="default" w:ascii="Times New Roman" w:hAnsi="Times New Roman" w:eastAsia="仿宋_GB2312" w:cs="Times New Roman"/>
                <w:sz w:val="28"/>
                <w:szCs w:val="28"/>
                <w:lang w:val="en-US" w:eastAsia="zh-CN"/>
              </w:rPr>
              <w:t>林草覆盖率未达</w:t>
            </w:r>
            <w:r>
              <w:rPr>
                <w:rFonts w:hint="eastAsia" w:ascii="Times New Roman" w:hAnsi="Times New Roman" w:eastAsia="仿宋_GB2312" w:cs="Times New Roman"/>
                <w:sz w:val="28"/>
                <w:szCs w:val="28"/>
                <w:lang w:val="en-US" w:eastAsia="zh-CN"/>
              </w:rPr>
              <w:t>标（</w:t>
            </w:r>
            <w:r>
              <w:rPr>
                <w:rFonts w:hint="default" w:ascii="Times New Roman" w:hAnsi="Times New Roman" w:eastAsia="仿宋_GB2312" w:cs="Times New Roman"/>
                <w:sz w:val="28"/>
                <w:szCs w:val="28"/>
                <w:lang w:val="en-US" w:eastAsia="zh-CN"/>
              </w:rPr>
              <w:t>项目区大部分都进行了硬化，无水土流失，</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其余各项</w:t>
            </w:r>
            <w:r>
              <w:rPr>
                <w:rFonts w:hint="default" w:ascii="Times New Roman" w:hAnsi="Times New Roman" w:eastAsia="仿宋_GB2312" w:cs="Times New Roman"/>
                <w:sz w:val="28"/>
                <w:szCs w:val="28"/>
                <w:lang w:val="zh-CN" w:eastAsia="zh-CN"/>
              </w:rPr>
              <w:t>防治指标均达到水土保持方案确定的防治目标</w:t>
            </w:r>
            <w:r>
              <w:rPr>
                <w:rFonts w:hint="eastAsia" w:ascii="Times New Roman" w:hAnsi="Times New Roman" w:eastAsia="仿宋_GB2312" w:cs="Times New Roman"/>
                <w:sz w:val="28"/>
                <w:szCs w:val="28"/>
                <w:lang w:val="en-US" w:eastAsia="zh-CN"/>
              </w:rPr>
              <w:t>值</w:t>
            </w:r>
            <w:r>
              <w:rPr>
                <w:rFonts w:hint="default" w:ascii="Times New Roman" w:hAnsi="Times New Roman" w:eastAsia="仿宋_GB2312" w:cs="Times New Roman"/>
                <w:sz w:val="28"/>
                <w:szCs w:val="28"/>
                <w:lang w:val="zh-CN" w:eastAsia="zh-CN"/>
              </w:rPr>
              <w:t>。</w:t>
            </w:r>
            <w:r>
              <w:rPr>
                <w:rFonts w:ascii="Times New Roman" w:hAnsi="Times New Roman" w:eastAsia="仿宋_GB2312" w:cs="Times New Roman"/>
                <w:sz w:val="28"/>
                <w:szCs w:val="28"/>
              </w:rPr>
              <w:t>实施的各项水土保持措施及时到位并发挥了有效的水土保持作用，工程平均土壤侵蚀强度为微度，满足水土保持要求。</w:t>
            </w:r>
          </w:p>
          <w:p>
            <w:pPr>
              <w:spacing w:line="580" w:lineRule="exact"/>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（五）验收报告编制情况和主要结论</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11</w:t>
            </w:r>
            <w:r>
              <w:rPr>
                <w:rFonts w:ascii="Times New Roman" w:hAnsi="Times New Roman" w:eastAsia="仿宋_GB2312" w:cs="Times New Roman"/>
                <w:sz w:val="28"/>
                <w:szCs w:val="28"/>
              </w:rPr>
              <w:t>月，建设单位委托</w:t>
            </w:r>
            <w:r>
              <w:rPr>
                <w:rFonts w:hint="eastAsia" w:ascii="Times New Roman" w:hAnsi="Times New Roman" w:eastAsia="仿宋_GB2312" w:cs="Times New Roman"/>
                <w:sz w:val="28"/>
                <w:szCs w:val="28"/>
              </w:rPr>
              <w:t>四川扬程科技有限公司</w:t>
            </w:r>
            <w:r>
              <w:rPr>
                <w:rFonts w:ascii="Times New Roman" w:hAnsi="Times New Roman" w:eastAsia="仿宋_GB2312" w:cs="Times New Roman"/>
                <w:sz w:val="28"/>
                <w:szCs w:val="28"/>
              </w:rPr>
              <w:t>开展工程水土保持验收报告编制工作。接受委托后，</w:t>
            </w:r>
            <w:r>
              <w:rPr>
                <w:rFonts w:hint="eastAsia" w:ascii="Times New Roman" w:hAnsi="Times New Roman" w:eastAsia="仿宋_GB2312" w:cs="Times New Roman"/>
                <w:sz w:val="28"/>
                <w:szCs w:val="28"/>
              </w:rPr>
              <w:t>四川扬程科技有限公司</w:t>
            </w:r>
            <w:r>
              <w:rPr>
                <w:rFonts w:ascii="Times New Roman" w:hAnsi="Times New Roman" w:eastAsia="仿宋_GB2312" w:cs="Times New Roman"/>
                <w:sz w:val="28"/>
                <w:szCs w:val="28"/>
              </w:rPr>
              <w:t>成立了项目验收工作组，多次到现场进行勘察</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于2019年</w:t>
            </w:r>
            <w:r>
              <w:rPr>
                <w:rFonts w:hint="eastAsia" w:ascii="Times New Roman" w:hAnsi="Times New Roman" w:eastAsia="仿宋_GB2312" w:cs="Times New Roman"/>
                <w:sz w:val="28"/>
                <w:szCs w:val="28"/>
                <w:lang w:val="en-US" w:eastAsia="zh-CN"/>
              </w:rPr>
              <w:t>12</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初</w:t>
            </w:r>
            <w:r>
              <w:rPr>
                <w:rFonts w:ascii="Times New Roman" w:hAnsi="Times New Roman" w:eastAsia="仿宋_GB2312" w:cs="Times New Roman"/>
                <w:sz w:val="28"/>
                <w:szCs w:val="28"/>
              </w:rPr>
              <w:t>编制完成了《</w:t>
            </w:r>
            <w:r>
              <w:rPr>
                <w:rFonts w:hint="default" w:ascii="Times New Roman" w:hAnsi="Times New Roman" w:eastAsia="仿宋_GB2312" w:cs="Times New Roman"/>
                <w:color w:val="000000" w:themeColor="text1"/>
                <w:sz w:val="28"/>
                <w:szCs w:val="28"/>
                <w14:textFill>
                  <w14:solidFill>
                    <w14:schemeClr w14:val="tx1"/>
                  </w14:solidFill>
                </w14:textFill>
              </w:rPr>
              <w:t>年产2万吨电池级碳酸锂(氢氧化锂)生产线项目</w:t>
            </w:r>
            <w:r>
              <w:rPr>
                <w:rFonts w:ascii="Times New Roman" w:hAnsi="Times New Roman" w:eastAsia="仿宋_GB2312" w:cs="Times New Roman"/>
                <w:sz w:val="28"/>
                <w:szCs w:val="28"/>
              </w:rPr>
              <w:t>水土保持设施验收报告》。</w:t>
            </w:r>
          </w:p>
          <w:p>
            <w:pPr>
              <w:spacing w:line="580" w:lineRule="exact"/>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工程实施的水保措施有：①</w:t>
            </w:r>
            <w:r>
              <w:rPr>
                <w:rFonts w:hint="default" w:ascii="Times New Roman" w:hAnsi="Times New Roman" w:eastAsia="仿宋_GB2312" w:cs="Times New Roman"/>
                <w:sz w:val="28"/>
                <w:szCs w:val="28"/>
              </w:rPr>
              <w:t>建构筑物区的排水沟</w:t>
            </w:r>
            <w:r>
              <w:rPr>
                <w:rFonts w:hint="eastAsia" w:ascii="Times New Roman" w:hAnsi="Times New Roman" w:eastAsia="仿宋_GB2312" w:cs="Times New Roman"/>
                <w:sz w:val="28"/>
                <w:szCs w:val="28"/>
                <w:lang w:val="en-US" w:eastAsia="zh-CN"/>
              </w:rPr>
              <w:t>1017</w:t>
            </w:r>
            <w:r>
              <w:rPr>
                <w:rFonts w:hint="default" w:ascii="Times New Roman" w:hAnsi="Times New Roman" w:eastAsia="仿宋_GB2312" w:cs="Times New Roman"/>
                <w:sz w:val="28"/>
                <w:szCs w:val="28"/>
              </w:rPr>
              <w:t>m（主体</w:t>
            </w:r>
            <w:r>
              <w:rPr>
                <w:rFonts w:hint="eastAsia" w:ascii="Times New Roman" w:hAnsi="Times New Roman" w:eastAsia="仿宋_GB2312" w:cs="Times New Roman"/>
                <w:sz w:val="28"/>
                <w:szCs w:val="28"/>
                <w:lang w:eastAsia="zh-CN"/>
              </w:rPr>
              <w:t>已有</w:t>
            </w:r>
            <w:r>
              <w:rPr>
                <w:rFonts w:hint="default" w:ascii="Times New Roman" w:hAnsi="Times New Roman" w:eastAsia="仿宋_GB2312" w:cs="Times New Roman"/>
                <w:sz w:val="28"/>
                <w:szCs w:val="28"/>
              </w:rPr>
              <w:t>），表土剥离</w:t>
            </w:r>
            <w:r>
              <w:rPr>
                <w:rFonts w:hint="eastAsia" w:ascii="Times New Roman" w:hAnsi="Times New Roman" w:eastAsia="仿宋_GB2312" w:cs="Times New Roman"/>
                <w:sz w:val="28"/>
                <w:szCs w:val="28"/>
                <w:lang w:val="en-US" w:eastAsia="zh-CN"/>
              </w:rPr>
              <w:t>0.78</w:t>
            </w:r>
            <w:r>
              <w:rPr>
                <w:rFonts w:hint="eastAsia" w:ascii="Times New Roman" w:hAnsi="Times New Roman" w:eastAsia="仿宋_GB2312" w:cs="Times New Roman"/>
                <w:sz w:val="28"/>
                <w:szCs w:val="28"/>
                <w:lang w:eastAsia="zh-CN"/>
              </w:rPr>
              <w:t>万</w:t>
            </w:r>
            <w:r>
              <w:rPr>
                <w:rFonts w:hint="default" w:ascii="Times New Roman" w:hAnsi="Times New Roman" w:eastAsia="仿宋_GB2312" w:cs="Times New Roman"/>
                <w:sz w:val="28"/>
                <w:szCs w:val="28"/>
              </w:rPr>
              <w:t>m³</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临时排水沟</w:t>
            </w:r>
            <w:r>
              <w:rPr>
                <w:rFonts w:hint="eastAsia" w:ascii="Times New Roman" w:hAnsi="Times New Roman" w:eastAsia="仿宋_GB2312" w:cs="Times New Roman"/>
                <w:sz w:val="28"/>
                <w:szCs w:val="28"/>
                <w:lang w:val="en-US" w:eastAsia="zh-CN"/>
              </w:rPr>
              <w:t>784</w:t>
            </w:r>
            <w:r>
              <w:rPr>
                <w:rFonts w:hint="default" w:ascii="Times New Roman" w:hAnsi="Times New Roman" w:eastAsia="仿宋_GB2312" w:cs="Times New Roman"/>
                <w:sz w:val="28"/>
                <w:szCs w:val="28"/>
              </w:rPr>
              <w:t>m</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防雨布遮盖</w:t>
            </w:r>
            <w:r>
              <w:rPr>
                <w:rFonts w:hint="eastAsia" w:ascii="Times New Roman" w:hAnsi="Times New Roman" w:eastAsia="仿宋_GB2312" w:cs="Times New Roman"/>
                <w:sz w:val="28"/>
                <w:szCs w:val="28"/>
                <w:lang w:val="en-US" w:eastAsia="zh-CN"/>
              </w:rPr>
              <w:t>1.17</w:t>
            </w:r>
            <w:r>
              <w:rPr>
                <w:rFonts w:hint="default" w:ascii="Times New Roman" w:hAnsi="Times New Roman" w:eastAsia="仿宋_GB2312" w:cs="Times New Roman"/>
                <w:sz w:val="28"/>
                <w:szCs w:val="28"/>
              </w:rPr>
              <w:t>hm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rPr>
              <w:t>②</w:t>
            </w:r>
            <w:r>
              <w:rPr>
                <w:rFonts w:hint="default" w:ascii="Times New Roman" w:hAnsi="Times New Roman" w:eastAsia="仿宋_GB2312" w:cs="Times New Roman"/>
                <w:sz w:val="28"/>
                <w:szCs w:val="28"/>
              </w:rPr>
              <w:t>道路及硬化区的排水沟</w:t>
            </w:r>
            <w:r>
              <w:rPr>
                <w:rFonts w:hint="eastAsia" w:ascii="Times New Roman" w:hAnsi="Times New Roman" w:eastAsia="仿宋_GB2312" w:cs="Times New Roman"/>
                <w:sz w:val="28"/>
                <w:szCs w:val="28"/>
                <w:lang w:val="en-US" w:eastAsia="zh-CN"/>
              </w:rPr>
              <w:t>2528</w:t>
            </w:r>
            <w:r>
              <w:rPr>
                <w:rFonts w:hint="default" w:ascii="Times New Roman" w:hAnsi="Times New Roman" w:eastAsia="仿宋_GB2312" w:cs="Times New Roman"/>
                <w:sz w:val="28"/>
                <w:szCs w:val="28"/>
              </w:rPr>
              <w:t>m（主体</w:t>
            </w:r>
            <w:r>
              <w:rPr>
                <w:rFonts w:hint="eastAsia" w:ascii="Times New Roman" w:hAnsi="Times New Roman" w:eastAsia="仿宋_GB2312" w:cs="Times New Roman"/>
                <w:sz w:val="28"/>
                <w:szCs w:val="28"/>
                <w:lang w:eastAsia="zh-CN"/>
              </w:rPr>
              <w:t>已有</w:t>
            </w:r>
            <w:r>
              <w:rPr>
                <w:rFonts w:hint="default" w:ascii="Times New Roman" w:hAnsi="Times New Roman" w:eastAsia="仿宋_GB2312" w:cs="Times New Roman"/>
                <w:sz w:val="28"/>
                <w:szCs w:val="28"/>
              </w:rPr>
              <w:t>），临时沉砂池</w:t>
            </w:r>
            <w:r>
              <w:rPr>
                <w:rFonts w:hint="eastAsia" w:ascii="Times New Roman" w:hAnsi="Times New Roman" w:eastAsia="仿宋_GB2312" w:cs="Times New Roman"/>
                <w:sz w:val="28"/>
                <w:szCs w:val="28"/>
                <w:lang w:val="en-US" w:eastAsia="zh-CN"/>
              </w:rPr>
              <w:t>5个，</w:t>
            </w:r>
            <w:r>
              <w:rPr>
                <w:rFonts w:hint="default" w:ascii="Times New Roman" w:hAnsi="Times New Roman" w:eastAsia="仿宋_GB2312" w:cs="Times New Roman"/>
                <w:sz w:val="28"/>
                <w:szCs w:val="28"/>
              </w:rPr>
              <w:t>防雨布遮盖</w:t>
            </w:r>
            <w:r>
              <w:rPr>
                <w:rFonts w:hint="eastAsia" w:ascii="Times New Roman" w:hAnsi="Times New Roman" w:eastAsia="仿宋_GB2312" w:cs="Times New Roman"/>
                <w:sz w:val="28"/>
                <w:szCs w:val="28"/>
                <w:lang w:val="en-US" w:eastAsia="zh-CN"/>
              </w:rPr>
              <w:t>1.52</w:t>
            </w:r>
            <w:r>
              <w:rPr>
                <w:rFonts w:hint="default" w:ascii="Times New Roman" w:hAnsi="Times New Roman" w:eastAsia="仿宋_GB2312" w:cs="Times New Roman"/>
                <w:sz w:val="28"/>
                <w:szCs w:val="28"/>
              </w:rPr>
              <w:t>hm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rPr>
              <w:t>③</w:t>
            </w:r>
            <w:r>
              <w:rPr>
                <w:rFonts w:hint="default" w:ascii="Times New Roman" w:hAnsi="Times New Roman" w:eastAsia="仿宋_GB2312" w:cs="Times New Roman"/>
                <w:sz w:val="28"/>
                <w:szCs w:val="28"/>
              </w:rPr>
              <w:t>预留用地区的临时排水沟</w:t>
            </w:r>
            <w:r>
              <w:rPr>
                <w:rFonts w:hint="eastAsia" w:ascii="Times New Roman" w:hAnsi="Times New Roman" w:eastAsia="仿宋_GB2312" w:cs="Times New Roman"/>
                <w:sz w:val="28"/>
                <w:szCs w:val="28"/>
                <w:lang w:val="en-US" w:eastAsia="zh-CN"/>
              </w:rPr>
              <w:t>611</w:t>
            </w:r>
            <w:r>
              <w:rPr>
                <w:rFonts w:hint="default" w:ascii="Times New Roman" w:hAnsi="Times New Roman" w:eastAsia="仿宋_GB2312" w:cs="Times New Roman"/>
                <w:sz w:val="28"/>
                <w:szCs w:val="28"/>
              </w:rPr>
              <w:t>m，</w:t>
            </w:r>
            <w:r>
              <w:rPr>
                <w:rFonts w:hint="eastAsia" w:ascii="Times New Roman" w:hAnsi="Times New Roman" w:eastAsia="仿宋_GB2312" w:cs="Times New Roman"/>
                <w:sz w:val="28"/>
                <w:szCs w:val="28"/>
              </w:rPr>
              <w:t>临时拦挡</w:t>
            </w:r>
            <w:r>
              <w:rPr>
                <w:rFonts w:hint="eastAsia" w:ascii="Times New Roman" w:hAnsi="Times New Roman" w:eastAsia="仿宋_GB2312" w:cs="Times New Roman"/>
                <w:sz w:val="28"/>
                <w:szCs w:val="28"/>
                <w:lang w:val="en-US" w:eastAsia="zh-CN"/>
              </w:rPr>
              <w:t>546</w:t>
            </w:r>
            <w:r>
              <w:rPr>
                <w:rFonts w:hint="default" w:ascii="Times New Roman" w:hAnsi="Times New Roman" w:eastAsia="仿宋_GB2312" w:cs="Times New Roman"/>
                <w:sz w:val="28"/>
                <w:szCs w:val="28"/>
              </w:rPr>
              <w:t>m</w:t>
            </w:r>
            <w:r>
              <w:rPr>
                <w:rFonts w:hint="eastAsia" w:ascii="Times New Roman" w:hAnsi="Times New Roman" w:eastAsia="仿宋_GB2312" w:cs="Times New Roman"/>
                <w:sz w:val="28"/>
                <w:szCs w:val="28"/>
                <w:lang w:eastAsia="zh-CN"/>
              </w:rPr>
              <w:t>，植草</w:t>
            </w:r>
            <w:r>
              <w:rPr>
                <w:rFonts w:hint="eastAsia" w:ascii="Times New Roman" w:hAnsi="Times New Roman" w:eastAsia="仿宋_GB2312" w:cs="Times New Roman"/>
                <w:sz w:val="28"/>
                <w:szCs w:val="28"/>
                <w:lang w:val="en-US" w:eastAsia="zh-CN"/>
              </w:rPr>
              <w:t>63</w:t>
            </w:r>
            <w:r>
              <w:rPr>
                <w:rFonts w:hint="eastAsia" w:ascii="Times New Roman" w:hAnsi="Times New Roman" w:eastAsia="仿宋_GB2312" w:cs="Times New Roman"/>
                <w:sz w:val="28"/>
                <w:szCs w:val="28"/>
              </w:rPr>
              <w:t>kg</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rPr>
              <w:t>④</w:t>
            </w:r>
            <w:r>
              <w:rPr>
                <w:rFonts w:hint="default" w:ascii="Times New Roman" w:hAnsi="Times New Roman" w:eastAsia="仿宋_GB2312" w:cs="Times New Roman"/>
                <w:sz w:val="28"/>
                <w:szCs w:val="28"/>
              </w:rPr>
              <w:t>堆场及作业区的排水沟</w:t>
            </w:r>
            <w:r>
              <w:rPr>
                <w:rFonts w:hint="eastAsia" w:ascii="Times New Roman" w:hAnsi="Times New Roman" w:eastAsia="仿宋_GB2312" w:cs="Times New Roman"/>
                <w:sz w:val="28"/>
                <w:szCs w:val="28"/>
                <w:lang w:val="en-US" w:eastAsia="zh-CN"/>
              </w:rPr>
              <w:t>479</w:t>
            </w:r>
            <w:r>
              <w:rPr>
                <w:rFonts w:hint="default" w:ascii="Times New Roman" w:hAnsi="Times New Roman" w:eastAsia="仿宋_GB2312" w:cs="Times New Roman"/>
                <w:sz w:val="28"/>
                <w:szCs w:val="28"/>
              </w:rPr>
              <w:t>m（主体</w:t>
            </w:r>
            <w:r>
              <w:rPr>
                <w:rFonts w:hint="eastAsia" w:ascii="Times New Roman" w:hAnsi="Times New Roman" w:eastAsia="仿宋_GB2312" w:cs="Times New Roman"/>
                <w:sz w:val="28"/>
                <w:szCs w:val="28"/>
                <w:lang w:eastAsia="zh-CN"/>
              </w:rPr>
              <w:t>已有</w:t>
            </w:r>
            <w:r>
              <w:rPr>
                <w:rFonts w:hint="default" w:ascii="Times New Roman" w:hAnsi="Times New Roman" w:eastAsia="仿宋_GB2312" w:cs="Times New Roman"/>
                <w:sz w:val="28"/>
                <w:szCs w:val="28"/>
              </w:rPr>
              <w:t>），临时排水沟</w:t>
            </w:r>
            <w:r>
              <w:rPr>
                <w:rFonts w:hint="eastAsia" w:ascii="Times New Roman" w:hAnsi="Times New Roman" w:eastAsia="仿宋_GB2312" w:cs="Times New Roman"/>
                <w:sz w:val="28"/>
                <w:szCs w:val="28"/>
                <w:lang w:val="en-US" w:eastAsia="zh-CN"/>
              </w:rPr>
              <w:t>65</w:t>
            </w:r>
            <w:r>
              <w:rPr>
                <w:rFonts w:hint="default" w:ascii="Times New Roman" w:hAnsi="Times New Roman" w:eastAsia="仿宋_GB2312" w:cs="Times New Roman"/>
                <w:sz w:val="28"/>
                <w:szCs w:val="28"/>
              </w:rPr>
              <w:t>m</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防雨布遮盖</w:t>
            </w:r>
            <w:r>
              <w:rPr>
                <w:rFonts w:hint="eastAsia" w:ascii="Times New Roman" w:hAnsi="Times New Roman" w:eastAsia="仿宋_GB2312" w:cs="Times New Roman"/>
                <w:sz w:val="28"/>
                <w:szCs w:val="28"/>
                <w:lang w:val="en-US" w:eastAsia="zh-CN"/>
              </w:rPr>
              <w:t>0.143</w:t>
            </w:r>
            <w:r>
              <w:rPr>
                <w:rFonts w:hint="default" w:ascii="Times New Roman" w:hAnsi="Times New Roman" w:eastAsia="仿宋_GB2312" w:cs="Times New Roman"/>
                <w:sz w:val="28"/>
                <w:szCs w:val="28"/>
              </w:rPr>
              <w:t>hm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rPr>
              <w:t>⑤</w:t>
            </w:r>
            <w:r>
              <w:rPr>
                <w:rFonts w:hint="default" w:ascii="Times New Roman" w:hAnsi="Times New Roman" w:eastAsia="仿宋_GB2312" w:cs="Times New Roman"/>
                <w:sz w:val="28"/>
                <w:szCs w:val="28"/>
              </w:rPr>
              <w:t>管线管道区的防雨布遮盖</w:t>
            </w:r>
            <w:r>
              <w:rPr>
                <w:rFonts w:hint="eastAsia" w:ascii="Times New Roman" w:hAnsi="Times New Roman" w:eastAsia="仿宋_GB2312" w:cs="Times New Roman"/>
                <w:sz w:val="28"/>
                <w:szCs w:val="28"/>
                <w:lang w:val="en-US" w:eastAsia="zh-CN"/>
              </w:rPr>
              <w:t>0.54</w:t>
            </w:r>
            <w:r>
              <w:rPr>
                <w:rFonts w:hint="default" w:ascii="Times New Roman" w:hAnsi="Times New Roman" w:eastAsia="仿宋_GB2312" w:cs="Times New Roman"/>
                <w:sz w:val="28"/>
                <w:szCs w:val="28"/>
              </w:rPr>
              <w:t>hm</w:t>
            </w:r>
            <w:r>
              <w:rPr>
                <w:rFonts w:hint="default" w:ascii="Times New Roman" w:hAnsi="Times New Roman" w:eastAsia="仿宋_GB2312" w:cs="Times New Roman"/>
                <w:sz w:val="28"/>
                <w:szCs w:val="28"/>
                <w:vertAlign w:val="superscript"/>
              </w:rPr>
              <w:t>2</w:t>
            </w:r>
            <w:r>
              <w:rPr>
                <w:rFonts w:hint="eastAsia" w:ascii="Times New Roman" w:hAnsi="Times New Roman" w:eastAsia="仿宋_GB2312" w:cs="Times New Roman"/>
                <w:sz w:val="28"/>
                <w:szCs w:val="28"/>
                <w:lang w:eastAsia="zh-CN"/>
              </w:rPr>
              <w:t>；⑥</w:t>
            </w:r>
            <w:r>
              <w:rPr>
                <w:rFonts w:hint="default" w:ascii="Times New Roman" w:hAnsi="Times New Roman" w:eastAsia="仿宋_GB2312" w:cs="Times New Roman"/>
                <w:sz w:val="28"/>
                <w:szCs w:val="28"/>
              </w:rPr>
              <w:t>绿化区的表土回覆</w:t>
            </w:r>
            <w:r>
              <w:rPr>
                <w:rFonts w:hint="eastAsia" w:ascii="Times New Roman" w:hAnsi="Times New Roman" w:eastAsia="仿宋_GB2312" w:cs="Times New Roman"/>
                <w:sz w:val="28"/>
                <w:szCs w:val="28"/>
                <w:lang w:val="en-US" w:eastAsia="zh-CN"/>
              </w:rPr>
              <w:t>0.87</w:t>
            </w:r>
            <w:r>
              <w:rPr>
                <w:rFonts w:hint="default" w:ascii="Times New Roman" w:hAnsi="Times New Roman" w:eastAsia="仿宋_GB2312" w:cs="Times New Roman"/>
                <w:sz w:val="28"/>
                <w:szCs w:val="28"/>
              </w:rPr>
              <w:t>万m</w:t>
            </w:r>
            <w:r>
              <w:rPr>
                <w:rFonts w:hint="default" w:ascii="Times New Roman" w:hAnsi="Times New Roman" w:eastAsia="仿宋_GB2312" w:cs="Times New Roman"/>
                <w:sz w:val="28"/>
                <w:szCs w:val="28"/>
                <w:vertAlign w:val="superscript"/>
              </w:rPr>
              <w:t>3</w:t>
            </w:r>
            <w:r>
              <w:rPr>
                <w:rFonts w:hint="default" w:ascii="Times New Roman" w:hAnsi="Times New Roman" w:eastAsia="仿宋_GB2312" w:cs="Times New Roman"/>
                <w:sz w:val="28"/>
                <w:szCs w:val="28"/>
              </w:rPr>
              <w:t>，防雨布遮盖</w:t>
            </w:r>
            <w:r>
              <w:rPr>
                <w:rFonts w:hint="eastAsia" w:ascii="Times New Roman" w:hAnsi="Times New Roman" w:eastAsia="仿宋_GB2312" w:cs="Times New Roman"/>
                <w:sz w:val="28"/>
                <w:szCs w:val="28"/>
                <w:lang w:val="en-US" w:eastAsia="zh-CN"/>
              </w:rPr>
              <w:t>0.54</w:t>
            </w:r>
            <w:r>
              <w:rPr>
                <w:rFonts w:hint="default" w:ascii="Times New Roman" w:hAnsi="Times New Roman" w:eastAsia="仿宋_GB2312" w:cs="Times New Roman"/>
                <w:sz w:val="28"/>
                <w:szCs w:val="28"/>
              </w:rPr>
              <w:t>hm</w:t>
            </w:r>
            <w:r>
              <w:rPr>
                <w:rFonts w:hint="default" w:ascii="Times New Roman" w:hAnsi="Times New Roman" w:eastAsia="仿宋_GB2312" w:cs="Times New Roman"/>
                <w:sz w:val="28"/>
                <w:szCs w:val="28"/>
                <w:vertAlign w:val="superscript"/>
              </w:rPr>
              <w:t>2</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植草（主体已有）</w:t>
            </w:r>
            <w:r>
              <w:rPr>
                <w:rFonts w:hint="eastAsia" w:ascii="Times New Roman" w:hAnsi="Times New Roman" w:eastAsia="仿宋_GB2312" w:cs="Times New Roman"/>
                <w:sz w:val="28"/>
                <w:szCs w:val="28"/>
                <w:lang w:val="en-US" w:eastAsia="zh-CN"/>
              </w:rPr>
              <w:t>0.165</w:t>
            </w:r>
            <w:r>
              <w:rPr>
                <w:rFonts w:hint="default" w:ascii="Times New Roman" w:hAnsi="Times New Roman" w:eastAsia="仿宋_GB2312" w:cs="Times New Roman"/>
                <w:sz w:val="28"/>
                <w:szCs w:val="28"/>
              </w:rPr>
              <w:t>hm²</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栽植乔木</w:t>
            </w:r>
            <w:r>
              <w:rPr>
                <w:rFonts w:hint="eastAsia" w:ascii="Times New Roman" w:hAnsi="Times New Roman" w:eastAsia="仿宋_GB2312" w:cs="Times New Roman"/>
                <w:sz w:val="28"/>
                <w:szCs w:val="28"/>
                <w:lang w:val="en-US" w:eastAsia="zh-CN"/>
              </w:rPr>
              <w:t>87株，</w:t>
            </w:r>
            <w:r>
              <w:rPr>
                <w:rFonts w:hint="default" w:ascii="Times New Roman" w:hAnsi="Times New Roman" w:eastAsia="仿宋_GB2312" w:cs="Times New Roman"/>
                <w:sz w:val="28"/>
                <w:szCs w:val="28"/>
              </w:rPr>
              <w:t>栽植灌木</w:t>
            </w:r>
            <w:r>
              <w:rPr>
                <w:rFonts w:hint="eastAsia" w:ascii="Times New Roman" w:hAnsi="Times New Roman" w:eastAsia="仿宋_GB2312" w:cs="Times New Roman"/>
                <w:sz w:val="28"/>
                <w:szCs w:val="28"/>
                <w:lang w:val="en-US" w:eastAsia="zh-CN"/>
              </w:rPr>
              <w:t>909株</w:t>
            </w:r>
            <w:r>
              <w:rPr>
                <w:rFonts w:hint="default" w:ascii="Times New Roman" w:hAnsi="Times New Roman" w:eastAsia="仿宋_GB2312" w:cs="Times New Roman"/>
                <w:sz w:val="28"/>
                <w:szCs w:val="28"/>
              </w:rPr>
              <w:t>。</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通过复检，评估范围内工程水土保持措施共划分为</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个单位工程，</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个分部工程，</w:t>
            </w:r>
            <w:r>
              <w:rPr>
                <w:rFonts w:hint="eastAsia" w:ascii="Times New Roman" w:hAnsi="Times New Roman" w:eastAsia="仿宋_GB2312" w:cs="Times New Roman"/>
                <w:sz w:val="28"/>
                <w:szCs w:val="28"/>
                <w:lang w:val="en-US" w:eastAsia="zh-CN"/>
              </w:rPr>
              <w:t>137</w:t>
            </w:r>
            <w:r>
              <w:rPr>
                <w:rFonts w:ascii="Times New Roman" w:hAnsi="Times New Roman" w:eastAsia="仿宋_GB2312" w:cs="Times New Roman"/>
                <w:sz w:val="28"/>
                <w:szCs w:val="28"/>
              </w:rPr>
              <w:t>个单元工程。</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通过经济财务评估，工程实际完成水土保持投资</w:t>
            </w:r>
            <w:r>
              <w:rPr>
                <w:rFonts w:hint="eastAsia" w:ascii="Times New Roman" w:hAnsi="Times New Roman" w:eastAsia="仿宋_GB2312" w:cs="Times New Roman"/>
                <w:sz w:val="28"/>
                <w:szCs w:val="28"/>
                <w:lang w:val="en-US" w:eastAsia="zh-CN"/>
              </w:rPr>
              <w:t>206.289</w:t>
            </w:r>
            <w:r>
              <w:rPr>
                <w:rFonts w:ascii="Times New Roman" w:hAnsi="Times New Roman" w:eastAsia="仿宋_GB2312" w:cs="Times New Roman"/>
                <w:sz w:val="28"/>
                <w:szCs w:val="28"/>
              </w:rPr>
              <w:t>万元。</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经生态效益评估，该项目水土保持防治效果明显，项目建设区域内</w:t>
            </w:r>
            <w:r>
              <w:rPr>
                <w:rFonts w:hint="default" w:ascii="Times New Roman" w:hAnsi="Times New Roman" w:eastAsia="仿宋_GB2312" w:cs="Times New Roman"/>
                <w:sz w:val="28"/>
                <w:szCs w:val="28"/>
                <w:lang w:val="zh-CN" w:eastAsia="zh-CN"/>
              </w:rPr>
              <w:t>工程扰动土地整治率为</w:t>
            </w:r>
            <w:r>
              <w:rPr>
                <w:rFonts w:hint="eastAsia" w:ascii="Times New Roman" w:hAnsi="Times New Roman" w:eastAsia="仿宋_GB2312" w:cs="Times New Roman"/>
                <w:sz w:val="28"/>
                <w:szCs w:val="28"/>
                <w:lang w:val="en-US" w:eastAsia="zh-CN"/>
              </w:rPr>
              <w:t>98.60</w:t>
            </w:r>
            <w:r>
              <w:rPr>
                <w:rFonts w:hint="default" w:ascii="Times New Roman" w:hAnsi="Times New Roman" w:eastAsia="仿宋_GB2312" w:cs="Times New Roman"/>
                <w:sz w:val="28"/>
                <w:szCs w:val="28"/>
                <w:lang w:val="zh-CN" w:eastAsia="zh-CN"/>
              </w:rPr>
              <w:t>%，水土流失总治理度为</w:t>
            </w:r>
            <w:r>
              <w:rPr>
                <w:rFonts w:hint="eastAsia" w:ascii="Times New Roman" w:hAnsi="Times New Roman" w:eastAsia="仿宋_GB2312" w:cs="Times New Roman"/>
                <w:sz w:val="28"/>
                <w:szCs w:val="28"/>
                <w:lang w:val="en-US" w:eastAsia="zh-CN"/>
              </w:rPr>
              <w:t>98.60</w:t>
            </w:r>
            <w:r>
              <w:rPr>
                <w:rFonts w:hint="default" w:ascii="Times New Roman" w:hAnsi="Times New Roman" w:eastAsia="仿宋_GB2312" w:cs="Times New Roman"/>
                <w:sz w:val="28"/>
                <w:szCs w:val="28"/>
                <w:lang w:val="zh-CN" w:eastAsia="zh-CN"/>
              </w:rPr>
              <w:t>%，土壤流失控制比为1.0，林草植被恢复率为</w:t>
            </w:r>
            <w:r>
              <w:rPr>
                <w:rFonts w:hint="eastAsia" w:ascii="Times New Roman" w:hAnsi="Times New Roman" w:eastAsia="仿宋_GB2312" w:cs="Times New Roman"/>
                <w:sz w:val="28"/>
                <w:szCs w:val="28"/>
                <w:lang w:val="en-US" w:eastAsia="zh-CN"/>
              </w:rPr>
              <w:t>100</w:t>
            </w:r>
            <w:r>
              <w:rPr>
                <w:rFonts w:hint="default" w:ascii="Times New Roman" w:hAnsi="Times New Roman" w:eastAsia="仿宋_GB2312" w:cs="Times New Roman"/>
                <w:sz w:val="28"/>
                <w:szCs w:val="28"/>
                <w:lang w:val="zh-CN" w:eastAsia="zh-CN"/>
              </w:rPr>
              <w:t>%，林草覆盖率为</w:t>
            </w: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lang w:val="zh-CN" w:eastAsia="zh-CN"/>
              </w:rPr>
              <w:t>%。</w:t>
            </w:r>
            <w:r>
              <w:rPr>
                <w:rFonts w:hint="eastAsia" w:ascii="Times New Roman" w:hAnsi="Times New Roman" w:eastAsia="仿宋_GB2312" w:cs="Times New Roman"/>
                <w:sz w:val="28"/>
                <w:szCs w:val="28"/>
                <w:lang w:val="zh-CN" w:eastAsia="zh-CN"/>
              </w:rPr>
              <w:t>除</w:t>
            </w:r>
            <w:r>
              <w:rPr>
                <w:rFonts w:hint="default" w:ascii="Times New Roman" w:hAnsi="Times New Roman" w:eastAsia="仿宋_GB2312" w:cs="Times New Roman"/>
                <w:sz w:val="28"/>
                <w:szCs w:val="28"/>
                <w:lang w:val="en-US" w:eastAsia="zh-CN"/>
              </w:rPr>
              <w:t>林草覆盖率未达</w:t>
            </w:r>
            <w:r>
              <w:rPr>
                <w:rFonts w:hint="eastAsia" w:ascii="Times New Roman" w:hAnsi="Times New Roman" w:eastAsia="仿宋_GB2312" w:cs="Times New Roman"/>
                <w:sz w:val="28"/>
                <w:szCs w:val="28"/>
                <w:lang w:val="en-US" w:eastAsia="zh-CN"/>
              </w:rPr>
              <w:t>标</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其余各项</w:t>
            </w:r>
            <w:r>
              <w:rPr>
                <w:rFonts w:hint="default" w:ascii="Times New Roman" w:hAnsi="Times New Roman" w:eastAsia="仿宋_GB2312" w:cs="Times New Roman"/>
                <w:sz w:val="28"/>
                <w:szCs w:val="28"/>
                <w:lang w:val="zh-CN" w:eastAsia="zh-CN"/>
              </w:rPr>
              <w:t>防治指标均达到水土保持方案确定的防治目标。</w:t>
            </w:r>
            <w:r>
              <w:rPr>
                <w:rFonts w:hint="default" w:ascii="Times New Roman" w:hAnsi="Times New Roman" w:eastAsia="仿宋_GB2312" w:cs="Times New Roman"/>
                <w:sz w:val="28"/>
                <w:szCs w:val="28"/>
                <w:lang w:val="en-US" w:eastAsia="zh-CN"/>
              </w:rPr>
              <w:t>林草覆盖率未达</w:t>
            </w:r>
            <w:r>
              <w:rPr>
                <w:rFonts w:hint="eastAsia" w:ascii="Times New Roman" w:hAnsi="Times New Roman" w:eastAsia="仿宋_GB2312" w:cs="Times New Roman"/>
                <w:sz w:val="28"/>
                <w:szCs w:val="28"/>
                <w:lang w:val="en-US" w:eastAsia="zh-CN"/>
              </w:rPr>
              <w:t>标</w:t>
            </w:r>
            <w:r>
              <w:rPr>
                <w:rFonts w:hint="default" w:ascii="Times New Roman" w:hAnsi="Times New Roman" w:eastAsia="仿宋_GB2312" w:cs="Times New Roman"/>
                <w:sz w:val="28"/>
                <w:szCs w:val="28"/>
                <w:lang w:val="en-US" w:eastAsia="zh-CN"/>
              </w:rPr>
              <w:t>主要原因</w:t>
            </w:r>
            <w:r>
              <w:rPr>
                <w:rFonts w:hint="eastAsia" w:ascii="Times New Roman" w:hAnsi="Times New Roman" w:eastAsia="仿宋_GB2312" w:cs="Times New Roman"/>
                <w:sz w:val="28"/>
                <w:szCs w:val="28"/>
                <w:lang w:val="en-US" w:eastAsia="zh-CN"/>
              </w:rPr>
              <w:t>为</w:t>
            </w:r>
            <w:r>
              <w:rPr>
                <w:rFonts w:hint="default" w:ascii="Times New Roman" w:hAnsi="Times New Roman" w:eastAsia="仿宋_GB2312" w:cs="Times New Roman"/>
                <w:sz w:val="28"/>
                <w:szCs w:val="28"/>
                <w:lang w:val="en-US" w:eastAsia="zh-CN"/>
              </w:rPr>
              <w:t>项目区大部分都进行了硬化，</w:t>
            </w:r>
            <w:r>
              <w:rPr>
                <w:rFonts w:hint="eastAsia" w:ascii="Times New Roman" w:hAnsi="Times New Roman" w:eastAsia="仿宋_GB2312" w:cs="Times New Roman"/>
                <w:sz w:val="28"/>
                <w:szCs w:val="28"/>
                <w:lang w:val="en-US" w:eastAsia="zh-CN"/>
              </w:rPr>
              <w:t>但</w:t>
            </w:r>
            <w:r>
              <w:rPr>
                <w:rFonts w:hint="default" w:ascii="Times New Roman" w:hAnsi="Times New Roman" w:eastAsia="仿宋_GB2312" w:cs="Times New Roman"/>
                <w:sz w:val="28"/>
                <w:szCs w:val="28"/>
                <w:lang w:val="en-US" w:eastAsia="zh-CN"/>
              </w:rPr>
              <w:t>无水土流失</w:t>
            </w:r>
            <w:r>
              <w:rPr>
                <w:rFonts w:hint="eastAsia" w:ascii="Times New Roman" w:hAnsi="Times New Roman" w:eastAsia="仿宋_GB2312" w:cs="Times New Roman"/>
                <w:sz w:val="28"/>
                <w:szCs w:val="28"/>
                <w:lang w:val="en-US" w:eastAsia="zh-CN"/>
              </w:rPr>
              <w:t>现象发生</w:t>
            </w:r>
            <w:r>
              <w:rPr>
                <w:rFonts w:hint="default" w:ascii="Times New Roman" w:hAnsi="Times New Roman" w:eastAsia="仿宋_GB2312" w:cs="Times New Roman"/>
                <w:sz w:val="28"/>
                <w:szCs w:val="28"/>
                <w:lang w:val="en-US" w:eastAsia="zh-CN"/>
              </w:rPr>
              <w:t>，满足水土保持要求。</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综上所述，本工程建设相关手续资料齐备，水土保持措施落实完善，水土保持投资满足区域水土保持防治要求，防治效果明显，满足水土保持相关法律法规要求。水土保持生态环境建设工程符合国家水土保持法律法规、规程规范、技术标准和水土保持方案的有关规定和要求，各项工程安全可靠、质量合格，效益显著，水土保持生态环境建设设施的管理维护责任明确，工程总体质量达到了设计标准，符合验收条件，可以进行竣工验收。</w:t>
            </w:r>
          </w:p>
          <w:p>
            <w:pPr>
              <w:spacing w:line="580" w:lineRule="exact"/>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（六）验收结论</w:t>
            </w:r>
          </w:p>
          <w:p>
            <w:pPr>
              <w:spacing w:line="58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验收组认为：</w:t>
            </w:r>
            <w:r>
              <w:rPr>
                <w:rFonts w:ascii="Times New Roman" w:hAnsi="Times New Roman" w:eastAsia="仿宋_GB2312" w:cs="Times New Roman"/>
                <w:sz w:val="28"/>
                <w:szCs w:val="28"/>
              </w:rPr>
              <w:t>本项目实施过程中落实了水土保持方案及批复文件要求，完成了水土流失预防和治理任务，水土流失防治指标达到水土保持方案设计的目标值，符合水土保持设施验收的条件，同意该项目水土保持设施通过验收。</w:t>
            </w:r>
          </w:p>
          <w:p>
            <w:pPr>
              <w:spacing w:line="580" w:lineRule="exact"/>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（七）后续管护要求</w:t>
            </w:r>
          </w:p>
          <w:p>
            <w:pPr>
              <w:spacing w:line="580" w:lineRule="exact"/>
              <w:ind w:firstLine="560" w:firstLineChars="200"/>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⑴</w:t>
            </w:r>
            <w:r>
              <w:rPr>
                <w:rFonts w:hint="default" w:ascii="Times New Roman" w:hAnsi="Times New Roman" w:eastAsia="仿宋_GB2312" w:cs="Times New Roman"/>
                <w:kern w:val="0"/>
                <w:sz w:val="28"/>
                <w:szCs w:val="28"/>
              </w:rPr>
              <w:t>档案管理</w:t>
            </w:r>
          </w:p>
          <w:p>
            <w:pPr>
              <w:spacing w:line="580" w:lineRule="exact"/>
              <w:ind w:firstLine="560" w:firstLineChars="200"/>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落实</w:t>
            </w:r>
            <w:r>
              <w:rPr>
                <w:rFonts w:hint="default" w:ascii="Times New Roman" w:hAnsi="Times New Roman" w:eastAsia="仿宋_GB2312" w:cs="Times New Roman"/>
                <w:kern w:val="0"/>
                <w:sz w:val="28"/>
                <w:szCs w:val="28"/>
              </w:rPr>
              <w:t>专职人员</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负责管理各种水土保持资料、文本，特别是水土保持方案及其批复、初步设计文件及批复等重要</w:t>
            </w:r>
            <w:r>
              <w:rPr>
                <w:rFonts w:hint="eastAsia" w:ascii="Times New Roman" w:hAnsi="Times New Roman" w:eastAsia="仿宋_GB2312" w:cs="Times New Roman"/>
                <w:kern w:val="0"/>
                <w:sz w:val="28"/>
                <w:szCs w:val="28"/>
                <w:lang w:val="en-US" w:eastAsia="zh-CN"/>
              </w:rPr>
              <w:t>水土保持</w:t>
            </w:r>
            <w:r>
              <w:rPr>
                <w:rFonts w:hint="default" w:ascii="Times New Roman" w:hAnsi="Times New Roman" w:eastAsia="仿宋_GB2312" w:cs="Times New Roman"/>
                <w:kern w:val="0"/>
                <w:sz w:val="28"/>
                <w:szCs w:val="28"/>
              </w:rPr>
              <w:t>文件。</w:t>
            </w:r>
          </w:p>
          <w:p>
            <w:pPr>
              <w:spacing w:line="580" w:lineRule="exact"/>
              <w:ind w:firstLine="560" w:firstLineChars="200"/>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⑵</w:t>
            </w:r>
            <w:r>
              <w:rPr>
                <w:rFonts w:hint="default" w:ascii="Times New Roman" w:hAnsi="Times New Roman" w:eastAsia="仿宋_GB2312" w:cs="Times New Roman"/>
                <w:kern w:val="0"/>
                <w:sz w:val="28"/>
                <w:szCs w:val="28"/>
              </w:rPr>
              <w:t>巡查记录</w:t>
            </w:r>
          </w:p>
          <w:p>
            <w:pPr>
              <w:spacing w:line="580" w:lineRule="exact"/>
              <w:ind w:firstLine="560" w:firstLineChars="200"/>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落实</w:t>
            </w:r>
            <w:r>
              <w:rPr>
                <w:rFonts w:hint="default" w:ascii="Times New Roman" w:hAnsi="Times New Roman" w:eastAsia="仿宋_GB2312" w:cs="Times New Roman"/>
                <w:kern w:val="0"/>
                <w:sz w:val="28"/>
                <w:szCs w:val="28"/>
              </w:rPr>
              <w:t>专职人员，对各项水土保持设施进行定期巡查，并作好记录，记录与水土保持工作有关的事项</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如</w:t>
            </w:r>
            <w:r>
              <w:rPr>
                <w:rFonts w:hint="default" w:ascii="Times New Roman" w:hAnsi="Times New Roman" w:eastAsia="仿宋_GB2312" w:cs="Times New Roman"/>
                <w:kern w:val="0"/>
                <w:sz w:val="28"/>
                <w:szCs w:val="28"/>
              </w:rPr>
              <w:t>发现问题</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须</w:t>
            </w:r>
            <w:r>
              <w:rPr>
                <w:rFonts w:hint="default" w:ascii="Times New Roman" w:hAnsi="Times New Roman" w:eastAsia="仿宋_GB2312" w:cs="Times New Roman"/>
                <w:kern w:val="0"/>
                <w:sz w:val="28"/>
                <w:szCs w:val="28"/>
              </w:rPr>
              <w:t>及时上报处理。</w:t>
            </w:r>
          </w:p>
          <w:p>
            <w:pPr>
              <w:spacing w:line="580" w:lineRule="exact"/>
              <w:ind w:firstLine="560" w:firstLineChars="200"/>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⑶</w:t>
            </w:r>
            <w:r>
              <w:rPr>
                <w:rFonts w:hint="default" w:ascii="Times New Roman" w:hAnsi="Times New Roman" w:eastAsia="仿宋_GB2312" w:cs="Times New Roman"/>
                <w:kern w:val="0"/>
                <w:sz w:val="28"/>
                <w:szCs w:val="28"/>
              </w:rPr>
              <w:t>及时维修</w:t>
            </w:r>
          </w:p>
          <w:p>
            <w:pPr>
              <w:spacing w:line="580" w:lineRule="exact"/>
              <w:ind w:firstLine="560" w:firstLineChars="200"/>
              <w:rPr>
                <w:rFonts w:ascii="Times New Roman" w:hAnsi="Times New Roman" w:eastAsia="仿宋_GB2312" w:cs="Times New Roman"/>
                <w:sz w:val="24"/>
                <w:szCs w:val="24"/>
              </w:rPr>
            </w:pPr>
            <w:r>
              <w:rPr>
                <w:rFonts w:hint="default" w:ascii="Times New Roman" w:hAnsi="Times New Roman" w:eastAsia="仿宋_GB2312" w:cs="Times New Roman"/>
                <w:kern w:val="0"/>
                <w:sz w:val="28"/>
                <w:szCs w:val="28"/>
              </w:rPr>
              <w:t>如发现水土保持设施遭到破坏，</w:t>
            </w:r>
            <w:r>
              <w:rPr>
                <w:rFonts w:hint="eastAsia" w:ascii="Times New Roman" w:hAnsi="Times New Roman" w:eastAsia="仿宋_GB2312" w:cs="Times New Roman"/>
                <w:kern w:val="0"/>
                <w:sz w:val="28"/>
                <w:szCs w:val="28"/>
                <w:lang w:val="en-US" w:eastAsia="zh-CN"/>
              </w:rPr>
              <w:t>须</w:t>
            </w:r>
            <w:r>
              <w:rPr>
                <w:rFonts w:hint="default" w:ascii="Times New Roman" w:hAnsi="Times New Roman" w:eastAsia="仿宋_GB2312" w:cs="Times New Roman"/>
                <w:kern w:val="0"/>
                <w:sz w:val="28"/>
                <w:szCs w:val="28"/>
              </w:rPr>
              <w:t>及时进行维护、加固和改造，以确保工程水土保持设施安全运行，有效控制运行过程中的水土流失。</w:t>
            </w:r>
            <w:r>
              <w:rPr>
                <w:rFonts w:hint="eastAsia" w:ascii="Times New Roman" w:hAnsi="Times New Roman" w:eastAsia="仿宋_GB2312" w:cs="Times New Roman"/>
                <w:kern w:val="0"/>
                <w:sz w:val="28"/>
                <w:szCs w:val="28"/>
                <w:lang w:val="en-US" w:eastAsia="zh-CN"/>
              </w:rPr>
              <w:t>确保水土保持与经济效益协调发展。</w:t>
            </w:r>
          </w:p>
        </w:tc>
      </w:tr>
    </w:tbl>
    <w:p>
      <w:pPr>
        <w:numPr>
          <w:ilvl w:val="0"/>
          <w:numId w:val="1"/>
        </w:num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验收组成员签字表</w:t>
      </w:r>
    </w:p>
    <w:p>
      <w:pPr>
        <w:numPr>
          <w:numId w:val="0"/>
        </w:numPr>
        <w:outlineLvl w:val="0"/>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eastAsia="zh-CN"/>
        </w:rPr>
        <w:drawing>
          <wp:inline distT="0" distB="0" distL="114300" distR="114300">
            <wp:extent cx="5402580" cy="7204075"/>
            <wp:effectExtent l="0" t="0" r="7620" b="9525"/>
            <wp:docPr id="2" name="图片 2" descr="微信图片_2020022712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227120329"/>
                    <pic:cNvPicPr>
                      <a:picLocks noChangeAspect="1"/>
                    </pic:cNvPicPr>
                  </pic:nvPicPr>
                  <pic:blipFill>
                    <a:blip r:embed="rId6"/>
                    <a:stretch>
                      <a:fillRect/>
                    </a:stretch>
                  </pic:blipFill>
                  <pic:spPr>
                    <a:xfrm>
                      <a:off x="0" y="0"/>
                      <a:ext cx="5402580" cy="7204075"/>
                    </a:xfrm>
                    <a:prstGeom prst="rect">
                      <a:avLst/>
                    </a:prstGeom>
                  </pic:spPr>
                </pic:pic>
              </a:graphicData>
            </a:graphic>
          </wp:inline>
        </w:drawing>
      </w:r>
    </w:p>
    <w:p>
      <w:pPr>
        <w:numPr>
          <w:numId w:val="0"/>
        </w:numPr>
        <w:outlineLvl w:val="0"/>
        <w:rPr>
          <w:rFonts w:ascii="Times New Roman" w:hAnsi="Times New Roman" w:eastAsia="黑体" w:cs="Times New Roman"/>
          <w:sz w:val="30"/>
          <w:szCs w:val="30"/>
        </w:rPr>
      </w:pPr>
    </w:p>
    <w:p>
      <w:pPr>
        <w:numPr>
          <w:numId w:val="0"/>
        </w:numPr>
        <w:outlineLvl w:val="0"/>
        <w:rPr>
          <w:rFonts w:ascii="Times New Roman" w:hAnsi="Times New Roman" w:eastAsia="黑体" w:cs="Times New Roman"/>
          <w:sz w:val="30"/>
          <w:szCs w:val="30"/>
        </w:rPr>
      </w:pPr>
    </w:p>
    <w:p>
      <w:pPr>
        <w:widowControl/>
        <w:jc w:val="both"/>
        <w:rPr>
          <w:rFonts w:ascii="Times New Roman" w:hAnsi="Times New Roman" w:eastAsia="仿宋_GB2312" w:cs="Times New Roman"/>
          <w:kern w:val="0"/>
          <w:sz w:val="24"/>
          <w:szCs w:val="24"/>
        </w:rPr>
      </w:pP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116904"/>
      <w:docPartObj>
        <w:docPartGallery w:val="autotext"/>
      </w:docPartObj>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EF58"/>
    <w:multiLevelType w:val="singleLevel"/>
    <w:tmpl w:val="19BDEF5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05"/>
    <w:rsid w:val="000058BA"/>
    <w:rsid w:val="00023B84"/>
    <w:rsid w:val="00043C63"/>
    <w:rsid w:val="00046770"/>
    <w:rsid w:val="000643C2"/>
    <w:rsid w:val="00066953"/>
    <w:rsid w:val="000678CD"/>
    <w:rsid w:val="000B0833"/>
    <w:rsid w:val="000E1B3E"/>
    <w:rsid w:val="000E49E9"/>
    <w:rsid w:val="000F2E9F"/>
    <w:rsid w:val="0010358D"/>
    <w:rsid w:val="00140DF9"/>
    <w:rsid w:val="0014761F"/>
    <w:rsid w:val="00150191"/>
    <w:rsid w:val="001950D1"/>
    <w:rsid w:val="001A7029"/>
    <w:rsid w:val="001C4A65"/>
    <w:rsid w:val="001C5283"/>
    <w:rsid w:val="001D2D1E"/>
    <w:rsid w:val="001E54C9"/>
    <w:rsid w:val="001F70C7"/>
    <w:rsid w:val="00214DFF"/>
    <w:rsid w:val="00254595"/>
    <w:rsid w:val="00277372"/>
    <w:rsid w:val="002954B6"/>
    <w:rsid w:val="002B7FAD"/>
    <w:rsid w:val="002E3816"/>
    <w:rsid w:val="002E3EE7"/>
    <w:rsid w:val="002F00C3"/>
    <w:rsid w:val="002F30B3"/>
    <w:rsid w:val="002F7C8F"/>
    <w:rsid w:val="00301302"/>
    <w:rsid w:val="003038CB"/>
    <w:rsid w:val="003231BC"/>
    <w:rsid w:val="003311E7"/>
    <w:rsid w:val="003361A1"/>
    <w:rsid w:val="003472DA"/>
    <w:rsid w:val="0035008C"/>
    <w:rsid w:val="00353463"/>
    <w:rsid w:val="003550A9"/>
    <w:rsid w:val="003A1335"/>
    <w:rsid w:val="003A32C8"/>
    <w:rsid w:val="003B3B1C"/>
    <w:rsid w:val="003B4BC9"/>
    <w:rsid w:val="003C6060"/>
    <w:rsid w:val="003D0DBD"/>
    <w:rsid w:val="003D2D7C"/>
    <w:rsid w:val="00400EF9"/>
    <w:rsid w:val="004038E8"/>
    <w:rsid w:val="004264E7"/>
    <w:rsid w:val="004315DB"/>
    <w:rsid w:val="004451B6"/>
    <w:rsid w:val="00447984"/>
    <w:rsid w:val="0045069B"/>
    <w:rsid w:val="00481DDA"/>
    <w:rsid w:val="00494CDD"/>
    <w:rsid w:val="00506234"/>
    <w:rsid w:val="00530BA7"/>
    <w:rsid w:val="00546432"/>
    <w:rsid w:val="005723DF"/>
    <w:rsid w:val="005B1029"/>
    <w:rsid w:val="005E13B5"/>
    <w:rsid w:val="005F03DF"/>
    <w:rsid w:val="00611042"/>
    <w:rsid w:val="006112EB"/>
    <w:rsid w:val="006417CF"/>
    <w:rsid w:val="00645355"/>
    <w:rsid w:val="006469D3"/>
    <w:rsid w:val="00650919"/>
    <w:rsid w:val="00650C39"/>
    <w:rsid w:val="006961C4"/>
    <w:rsid w:val="006A1E6E"/>
    <w:rsid w:val="006B28B3"/>
    <w:rsid w:val="006E63B6"/>
    <w:rsid w:val="006F68E8"/>
    <w:rsid w:val="00702D18"/>
    <w:rsid w:val="00705442"/>
    <w:rsid w:val="0070604D"/>
    <w:rsid w:val="0070724B"/>
    <w:rsid w:val="00741A05"/>
    <w:rsid w:val="00752982"/>
    <w:rsid w:val="00793F6C"/>
    <w:rsid w:val="0079610F"/>
    <w:rsid w:val="00796D1D"/>
    <w:rsid w:val="007C5D3A"/>
    <w:rsid w:val="007E3F60"/>
    <w:rsid w:val="0081105B"/>
    <w:rsid w:val="008558AB"/>
    <w:rsid w:val="0086790B"/>
    <w:rsid w:val="0088244D"/>
    <w:rsid w:val="008848C4"/>
    <w:rsid w:val="0089195B"/>
    <w:rsid w:val="008A226F"/>
    <w:rsid w:val="008D491D"/>
    <w:rsid w:val="008F49EC"/>
    <w:rsid w:val="009354A7"/>
    <w:rsid w:val="009573FA"/>
    <w:rsid w:val="0096214E"/>
    <w:rsid w:val="009A761E"/>
    <w:rsid w:val="009D6A7D"/>
    <w:rsid w:val="00A06B92"/>
    <w:rsid w:val="00A119D7"/>
    <w:rsid w:val="00A5369A"/>
    <w:rsid w:val="00A5377B"/>
    <w:rsid w:val="00A6406F"/>
    <w:rsid w:val="00A64AAE"/>
    <w:rsid w:val="00A66EA1"/>
    <w:rsid w:val="00AA1AD5"/>
    <w:rsid w:val="00AA22AB"/>
    <w:rsid w:val="00AA45C6"/>
    <w:rsid w:val="00AA718F"/>
    <w:rsid w:val="00AF271D"/>
    <w:rsid w:val="00B01D07"/>
    <w:rsid w:val="00B0211F"/>
    <w:rsid w:val="00B1666E"/>
    <w:rsid w:val="00B2037A"/>
    <w:rsid w:val="00B254C2"/>
    <w:rsid w:val="00B4189B"/>
    <w:rsid w:val="00B42337"/>
    <w:rsid w:val="00B44C42"/>
    <w:rsid w:val="00B55605"/>
    <w:rsid w:val="00B656D2"/>
    <w:rsid w:val="00B65C88"/>
    <w:rsid w:val="00B7589D"/>
    <w:rsid w:val="00B92E96"/>
    <w:rsid w:val="00B93B72"/>
    <w:rsid w:val="00BA462D"/>
    <w:rsid w:val="00BE6CB8"/>
    <w:rsid w:val="00C33279"/>
    <w:rsid w:val="00C4152D"/>
    <w:rsid w:val="00C41F84"/>
    <w:rsid w:val="00C648C8"/>
    <w:rsid w:val="00C765E9"/>
    <w:rsid w:val="00C913C9"/>
    <w:rsid w:val="00CD0CB1"/>
    <w:rsid w:val="00CD29FC"/>
    <w:rsid w:val="00CD59BA"/>
    <w:rsid w:val="00D06A3A"/>
    <w:rsid w:val="00D277D5"/>
    <w:rsid w:val="00D3799B"/>
    <w:rsid w:val="00D40062"/>
    <w:rsid w:val="00D732BA"/>
    <w:rsid w:val="00D808F7"/>
    <w:rsid w:val="00DA4F24"/>
    <w:rsid w:val="00DB2A8C"/>
    <w:rsid w:val="00E20DEB"/>
    <w:rsid w:val="00E47E9C"/>
    <w:rsid w:val="00E74FF1"/>
    <w:rsid w:val="00E87153"/>
    <w:rsid w:val="00EB51C9"/>
    <w:rsid w:val="00EC5601"/>
    <w:rsid w:val="00ED6A7D"/>
    <w:rsid w:val="00EE0612"/>
    <w:rsid w:val="00EE36B5"/>
    <w:rsid w:val="00F4379C"/>
    <w:rsid w:val="00F60C74"/>
    <w:rsid w:val="00F6233F"/>
    <w:rsid w:val="00F8172A"/>
    <w:rsid w:val="00FA5D52"/>
    <w:rsid w:val="00FA6CD6"/>
    <w:rsid w:val="00FF11DF"/>
    <w:rsid w:val="02205229"/>
    <w:rsid w:val="06D613CE"/>
    <w:rsid w:val="07687DE5"/>
    <w:rsid w:val="08215848"/>
    <w:rsid w:val="08BB21F0"/>
    <w:rsid w:val="092B1809"/>
    <w:rsid w:val="0A301692"/>
    <w:rsid w:val="0A6C57B5"/>
    <w:rsid w:val="0ABE667D"/>
    <w:rsid w:val="0C714455"/>
    <w:rsid w:val="0C97128D"/>
    <w:rsid w:val="0D4B0E9E"/>
    <w:rsid w:val="13B727EF"/>
    <w:rsid w:val="13D17D08"/>
    <w:rsid w:val="160877DF"/>
    <w:rsid w:val="160B18B8"/>
    <w:rsid w:val="16A86E83"/>
    <w:rsid w:val="16FA0F42"/>
    <w:rsid w:val="19A81B56"/>
    <w:rsid w:val="1CD71FED"/>
    <w:rsid w:val="1DFE6837"/>
    <w:rsid w:val="1EEE1D43"/>
    <w:rsid w:val="20F75BBF"/>
    <w:rsid w:val="21BA570F"/>
    <w:rsid w:val="21E93150"/>
    <w:rsid w:val="23A32AC6"/>
    <w:rsid w:val="25372850"/>
    <w:rsid w:val="279B18FE"/>
    <w:rsid w:val="2A2464CD"/>
    <w:rsid w:val="2AA438F3"/>
    <w:rsid w:val="2C3B2423"/>
    <w:rsid w:val="2C5A5BCD"/>
    <w:rsid w:val="2EC95787"/>
    <w:rsid w:val="2EFD3204"/>
    <w:rsid w:val="30CB7921"/>
    <w:rsid w:val="30E174A4"/>
    <w:rsid w:val="32C07F3C"/>
    <w:rsid w:val="32E3021C"/>
    <w:rsid w:val="36662A6D"/>
    <w:rsid w:val="386C16D3"/>
    <w:rsid w:val="397B0EFE"/>
    <w:rsid w:val="3A2C7FEB"/>
    <w:rsid w:val="3DD91E9F"/>
    <w:rsid w:val="40634D62"/>
    <w:rsid w:val="40EC7E5B"/>
    <w:rsid w:val="429B4711"/>
    <w:rsid w:val="44595CE8"/>
    <w:rsid w:val="45707EB6"/>
    <w:rsid w:val="46152109"/>
    <w:rsid w:val="47A4677D"/>
    <w:rsid w:val="49D167B1"/>
    <w:rsid w:val="4A1E638D"/>
    <w:rsid w:val="4A2F0A53"/>
    <w:rsid w:val="4B9B2C98"/>
    <w:rsid w:val="4F5B6DA8"/>
    <w:rsid w:val="52996542"/>
    <w:rsid w:val="5402089F"/>
    <w:rsid w:val="55552A44"/>
    <w:rsid w:val="55B4370B"/>
    <w:rsid w:val="55BD16AA"/>
    <w:rsid w:val="5617070D"/>
    <w:rsid w:val="56A32D4B"/>
    <w:rsid w:val="5AFE33DA"/>
    <w:rsid w:val="5F2D7DA3"/>
    <w:rsid w:val="5F382B51"/>
    <w:rsid w:val="5F7C1655"/>
    <w:rsid w:val="60D14D5A"/>
    <w:rsid w:val="62166804"/>
    <w:rsid w:val="62AD6CD2"/>
    <w:rsid w:val="63934B5A"/>
    <w:rsid w:val="64EA0557"/>
    <w:rsid w:val="667102EA"/>
    <w:rsid w:val="6ADE631B"/>
    <w:rsid w:val="6C56364D"/>
    <w:rsid w:val="6CB0001A"/>
    <w:rsid w:val="6CE10537"/>
    <w:rsid w:val="6F615225"/>
    <w:rsid w:val="6FA8513E"/>
    <w:rsid w:val="702A0513"/>
    <w:rsid w:val="723168B8"/>
    <w:rsid w:val="72DF6655"/>
    <w:rsid w:val="7440596A"/>
    <w:rsid w:val="76C74D61"/>
    <w:rsid w:val="78D72573"/>
    <w:rsid w:val="78EE6C5C"/>
    <w:rsid w:val="796636B6"/>
    <w:rsid w:val="7B5C7F14"/>
    <w:rsid w:val="7BFD524A"/>
    <w:rsid w:val="7C0E317F"/>
    <w:rsid w:val="7C281F0A"/>
    <w:rsid w:val="7C9C0F82"/>
    <w:rsid w:val="7D5D7E30"/>
    <w:rsid w:val="7FBB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qFormat/>
    <w:uiPriority w:val="0"/>
    <w:rPr>
      <w:rFonts w:ascii="宋体" w:eastAsia="宋体"/>
      <w:sz w:val="18"/>
      <w:szCs w:val="18"/>
    </w:rPr>
  </w:style>
  <w:style w:type="paragraph" w:styleId="3">
    <w:name w:val="annotation text"/>
    <w:basedOn w:val="1"/>
    <w:link w:val="12"/>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3"/>
    <w:qFormat/>
    <w:uiPriority w:val="0"/>
    <w:rPr>
      <w:b/>
      <w:bCs/>
    </w:rPr>
  </w:style>
  <w:style w:type="character" w:styleId="10">
    <w:name w:val="annotation reference"/>
    <w:basedOn w:val="9"/>
    <w:uiPriority w:val="0"/>
    <w:rPr>
      <w:sz w:val="21"/>
      <w:szCs w:val="21"/>
    </w:rPr>
  </w:style>
  <w:style w:type="character" w:customStyle="1" w:styleId="11">
    <w:name w:val="页脚 Char"/>
    <w:basedOn w:val="9"/>
    <w:link w:val="5"/>
    <w:qFormat/>
    <w:uiPriority w:val="99"/>
    <w:rPr>
      <w:rFonts w:asciiTheme="minorHAnsi" w:hAnsiTheme="minorHAnsi" w:eastAsiaTheme="minorEastAsia" w:cstheme="minorBidi"/>
      <w:kern w:val="2"/>
      <w:sz w:val="18"/>
      <w:szCs w:val="18"/>
    </w:rPr>
  </w:style>
  <w:style w:type="character" w:customStyle="1" w:styleId="12">
    <w:name w:val="批注文字 Char"/>
    <w:basedOn w:val="9"/>
    <w:link w:val="3"/>
    <w:qFormat/>
    <w:uiPriority w:val="0"/>
    <w:rPr>
      <w:rFonts w:asciiTheme="minorHAnsi" w:hAnsiTheme="minorHAnsi" w:eastAsiaTheme="minorEastAsia" w:cstheme="minorBidi"/>
      <w:kern w:val="2"/>
      <w:sz w:val="21"/>
      <w:szCs w:val="22"/>
    </w:rPr>
  </w:style>
  <w:style w:type="character" w:customStyle="1" w:styleId="13">
    <w:name w:val="批注主题 Char"/>
    <w:basedOn w:val="12"/>
    <w:link w:val="7"/>
    <w:qFormat/>
    <w:uiPriority w:val="0"/>
    <w:rPr>
      <w:rFonts w:asciiTheme="minorHAnsi" w:hAnsiTheme="minorHAnsi" w:eastAsiaTheme="minorEastAsia" w:cstheme="minorBidi"/>
      <w:b/>
      <w:bCs/>
      <w:kern w:val="2"/>
      <w:sz w:val="21"/>
      <w:szCs w:val="22"/>
    </w:rPr>
  </w:style>
  <w:style w:type="character" w:customStyle="1" w:styleId="14">
    <w:name w:val="批注框文本 Char"/>
    <w:basedOn w:val="9"/>
    <w:link w:val="4"/>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文档结构图 Char"/>
    <w:basedOn w:val="9"/>
    <w:link w:val="2"/>
    <w:qFormat/>
    <w:uiPriority w:val="0"/>
    <w:rPr>
      <w:rFonts w:ascii="宋体" w:hAnsiTheme="minorHAnsi" w:cstheme="minorBidi"/>
      <w:kern w:val="2"/>
      <w:sz w:val="18"/>
      <w:szCs w:val="18"/>
    </w:rPr>
  </w:style>
  <w:style w:type="character" w:customStyle="1" w:styleId="17">
    <w:name w:val="页眉 Char"/>
    <w:basedOn w:val="9"/>
    <w:link w:val="6"/>
    <w:qFormat/>
    <w:uiPriority w:val="0"/>
    <w:rPr>
      <w:rFonts w:asciiTheme="minorHAnsi" w:hAnsiTheme="minorHAnsi" w:eastAsiaTheme="minorEastAsia" w:cstheme="minorBidi"/>
      <w:kern w:val="2"/>
      <w:sz w:val="18"/>
      <w:szCs w:val="18"/>
    </w:rPr>
  </w:style>
  <w:style w:type="paragraph" w:customStyle="1" w:styleId="18">
    <w:name w:val="表格"/>
    <w:basedOn w:val="1"/>
    <w:qFormat/>
    <w:uiPriority w:val="0"/>
    <w:pPr>
      <w:spacing w:before="40" w:after="40"/>
      <w:jc w:val="center"/>
    </w:pPr>
    <w:rPr>
      <w:rFonts w:ascii="Times New Roman" w:hAnsi="Times New Roman" w:eastAsia="仿宋"/>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488</Words>
  <Characters>2784</Characters>
  <Lines>23</Lines>
  <Paragraphs>6</Paragraphs>
  <TotalTime>1</TotalTime>
  <ScaleCrop>false</ScaleCrop>
  <LinksUpToDate>false</LinksUpToDate>
  <CharactersWithSpaces>3266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2019-02-13T09:34:00Z</dcterms:created>
  <dc:creator>刘正斌</dc:creator>
  <cp:lastModifiedBy>WPS_1528200769</cp:lastModifiedBy>
  <cp:lastPrinted>2018-02-08T07:52:00Z</cp:lastPrinted>
  <dcterms:modified xsi:type="dcterms:W3CDTF">2020-02-27T04:11:20Z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